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D6E558">
      <w:pPr>
        <w:ind w:right="-313" w:rightChars="-149"/>
        <w:jc w:val="left"/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40BB0FF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0E8CE783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1F9D3C4C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3B6A30C2">
                            <w:pPr>
                              <w:pStyle w:val="15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40BB0FF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0E8CE783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1F9D3C4C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3B6A30C2">
                      <w:pPr>
                        <w:pStyle w:val="15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50E609F">
      <w:pPr>
        <w:jc w:val="left"/>
        <w:rPr>
          <w:rFonts w:ascii="宋体" w:hAnsi="宋体"/>
          <w:bCs/>
          <w:color w:val="000000"/>
          <w:sz w:val="32"/>
          <w:szCs w:val="32"/>
        </w:rPr>
      </w:pPr>
    </w:p>
    <w:p w14:paraId="08C80B20">
      <w:pPr>
        <w:jc w:val="left"/>
        <w:rPr>
          <w:rFonts w:ascii="宋体" w:hAnsi="宋体"/>
          <w:bCs/>
          <w:color w:val="000000"/>
          <w:sz w:val="32"/>
          <w:szCs w:val="3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2750820</wp:posOffset>
                </wp:positionH>
                <wp:positionV relativeFrom="margin">
                  <wp:posOffset>-250825</wp:posOffset>
                </wp:positionV>
                <wp:extent cx="3178175" cy="588010"/>
                <wp:effectExtent l="0" t="0" r="6985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17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B0C3BF">
                            <w:pPr>
                              <w:pStyle w:val="15"/>
                              <w:jc w:val="right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6.6pt;margin-top:-19.75pt;height:46.3pt;width:250.2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tR7Qk9oAAAAK&#10;AQAADwAAAGRycy9kb3ducmV2LnhtbE2PwW7CMBBE75X6D9ZW6qUCJ3GhkGaDVGhv9ABFnE1skqjx&#10;OrIdAn9f99QeV/M087ZYXU3HLtr51hJCOk2AaaqsaqlGOHx9TBbAfJCkZGdJI9y0h1V5f1fIXNmR&#10;dvqyDzWLJeRzidCE0Oec+6rRRvqp7TXF7GydkSGerubKyTGWm45nSTLnRrYUFxrZ63Wjq+/9YBDm&#10;GzeMO1o/bQ7vW/nZ19nx7XZEfHxIk1dgQV/DHwy/+lEdyuh0sgMpzzqEZyGyiCJMxHIGLBJLIV6A&#10;nRBmIgVeFvz/C+UPUEsDBBQAAAAIAIdO4kBh4ENnEQIAAC4EAAAOAAAAZHJzL2Uyb0RvYy54bWyt&#10;U01v2zAMvQ/YfxB0X5w06BoYcYouQYYB3QfQ7gfIsmwLk0WNUmJnv36U7GRde+mhPhgURT7yPVLr&#10;26Ez7KjQa7AFX8zmnCkrodK2KfjPx/2HFWc+CFsJA1YV/KQ8v928f7fuXa6uoAVTKWQEYn3eu4K3&#10;Ibg8y7xsVSf8DJyydFkDdiLQEZusQtETemeyq/n8Y9YDVg5BKu/Juxsv+YSIrwGEutZS7UAeOmXD&#10;iIrKiECUfKud55vUbV0rGb7XtVeBmYIT05D+VITsMv6zzVrkDQrXajm1IF7TwjNOndCWil6gdiII&#10;dkD9AqrTEsFDHWYSumwkkhQhFov5M20eWuFU4kJSe3cR3b8drPx2/IFMV7QJS86s6Gjij2oI7BMM&#10;bBnl6Z3PKerBUVwYyE2hiap39yB/eWZh2wrbqDtE6FslKmpvETOzJ6kjjo8gZf8VKiojDgES0FBj&#10;F7UjNRih02hOl9HEViQ5l4ub1eLmmjNJd9erFYmVSoj8nO3Qh88KOhaNgiONPqGL470PsRuRn0Ni&#10;MQ9GV3ttTDpgU24NsqOgNdmnb0L/L8zYGGwhpo2I0ZNoRmYjxzCUwyRbCdWJCCOMa0ePjowW8A9n&#10;Pa1cwf3vg0DFmfliSbS4n2cDz0Z5NoSVlFrwwNlobsO4xweHumkJeRyLhTsSttaJc5zA2MXUJ61R&#10;kmJa+binT88p6t8z3/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tR7Qk9oAAAAKAQAADwAAAAAA&#10;AAABACAAAAAiAAAAZHJzL2Rvd25yZXYueG1sUEsBAhQAFAAAAAgAh07iQGHgQ2cRAgAALgQAAA4A&#10;AAAAAAAAAQAgAAAAKQEAAGRycy9lMm9Eb2MueG1sUEsFBgAAAAAGAAYAWQEAAKw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DB0C3BF">
                      <w:pPr>
                        <w:pStyle w:val="15"/>
                        <w:jc w:val="right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0F6AE7B">
      <w:pPr>
        <w:jc w:val="left"/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382270</wp:posOffset>
                </wp:positionV>
                <wp:extent cx="6120130" cy="0"/>
                <wp:effectExtent l="0" t="4445" r="4445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4.15pt;margin-top:30.1pt;height:0pt;width:481.9pt;z-index:251662336;mso-width-relative:page;mso-height-relative:page;" filled="f" stroked="t" coordsize="21600,21600" o:gfxdata="UEsDBAoAAAAAAIdO4kAAAAAAAAAAAAAAAAAEAAAAZHJzL1BLAwQUAAAACACHTuJAdlpYNtcAAAAJ&#10;AQAADwAAAGRycy9kb3ducmV2LnhtbE2PwU7DMAyG70i8Q2QkLmhL2qnT1jWdEBIHjmyTuHqNaTsa&#10;p2rSdezpCeLAjrY//f7+YnuxnTjT4FvHGpK5AkFcOdNyreGwf52tQPiAbLBzTBq+ycO2vL8rMDdu&#10;4nc670ItYgj7HDU0IfS5lL5qyKKfu5443j7dYDHEcailGXCK4baTqVJLabHl+KHBnl4aqr52o9VA&#10;fswS9by29eHtOj19pNfT1O+1fnxI1AZEoEv4h+FXP6pDGZ2ObmTjRadhlq4WEdWwVCmICKwXWQbi&#10;+LeQZSFvG5Q/UEsDBBQAAAAIAIdO4kBfdjn91AEAALMDAAAOAAAAZHJzL2Uyb0RvYy54bWytU01v&#10;2zAMvQ/YfxB0X5xkaLAZcYohQXfptgDtfoAiy7YwSRRIJU7+/SjlY1136WE+CKJIPvI90sv7o3fi&#10;YJAshEbOJlMpTNDQ2tA38ufzw4dPUlBSoVUOgmnkyZC8X71/txxjbeYwgGsNCgYJVI+xkUNKsa4q&#10;0oPxiiYQTWBnB+hVYhP7qkU1Mrp31Xw6XVQjYBsRtCHi183ZKS+I+BZA6DqrzQb03puQzqhonEpM&#10;iQYbSa5Kt11ndPrRdWSScI1kpqmcXITvu3xWq6Wqe1RxsPrSgnpLC684eWUDF71BbVRSYo/2Hyhv&#10;NQJBlyYafHUmUhRhFrPpK22eBhVN4cJSU7yJTv8PVn8/bFHYljdhLkVQnif+ZZ+glBaLrM8Yqeaw&#10;ddhiZqiP4Sk+gv5FIsB6UKE3Jfj5FDl3ljOqv1KyQZGr7MZv0HKMYvwi1rFDnyFZBnEsMzndZmKO&#10;SWh+XMxYmI88Ln31Vaq+Jkak9NWAF/nSSEqobD+kNYTAkweclTLq8Egpt6Xqa0KuGuDBOlcWwAUx&#10;NvLz3fyuJBA422ZnDiPsd2uH4qDyCpWvcGTPyzCEfWjPRVy4SJBZn/XbQXva4lUanmXp5rJ3eVle&#10;2iX7z7+2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2Wlg21wAAAAkBAAAPAAAAAAAAAAEAIAAA&#10;ACIAAABkcnMvZG93bnJldi54bWxQSwECFAAUAAAACACHTuJAX3Y5/d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35BBE2C">
                            <w:pPr>
                              <w:pStyle w:val="16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  <w:lang w:val="en-US" w:eastAsia="zh-CN"/>
                              </w:rPr>
                              <w:t>中国乡村发展协会团体</w:t>
                            </w: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35BBE2C">
                      <w:pPr>
                        <w:pStyle w:val="16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  <w:lang w:val="en-US" w:eastAsia="zh-CN"/>
                        </w:rPr>
                        <w:t>中国乡村发展协会团体</w:t>
                      </w: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-179705</wp:posOffset>
                </wp:positionH>
                <wp:positionV relativeFrom="margin">
                  <wp:posOffset>847090</wp:posOffset>
                </wp:positionV>
                <wp:extent cx="6120130" cy="539750"/>
                <wp:effectExtent l="0" t="0" r="4445" b="3175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788012">
                            <w:pPr>
                              <w:pStyle w:val="17"/>
                              <w:spacing w:before="156" w:after="156"/>
                              <w:ind w:firstLine="1960" w:firstLineChars="700"/>
                              <w:jc w:val="right"/>
                              <w:rPr>
                                <w:rFonts w:hint="default" w:ascii="黑体" w:hAnsi="黑体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highlight w:val="none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  <w:highlight w:val="none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  <w:lang w:val="en-US" w:eastAsia="zh-CN"/>
                              </w:rPr>
                              <w:t>0001.21-2024</w:t>
                            </w:r>
                          </w:p>
                          <w:p w14:paraId="21DA68F4">
                            <w:pPr>
                              <w:pStyle w:val="17"/>
                              <w:jc w:val="right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4.15pt;margin-top:66.7pt;height:42.5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/+I5utsAAAAL&#10;AQAADwAAAGRycy9kb3ducmV2LnhtbE2Py07DMBBF90j8gzVIbFDrPNoqhDiVaGEHi5aq62k8JBHx&#10;OIqdpv17zIouR/fo3jPF+mI6cabBtZYVxPMIBHFldcu1gsPX+ywD4Tyyxs4yKbiSg3V5f1dgru3E&#10;OzrvfS1CCbscFTTe97mUrmrIoJvbnjhk33Yw6MM51FIPOIVy08kkilbSYMthocGeNg1VP/vRKFht&#10;h3Ha8eZpe3j7wM++To6v16NSjw9x9ALC08X/w/CnH9ShDE4nO7J2olMwS7I0oCFI0wWIQDynyyWI&#10;k4IkzhYgy0Le/lD+AlBLAwQUAAAACACHTuJAlgHYDg8CAAAsBAAADgAAAGRycy9lMm9Eb2MueG1s&#10;rVNNb9swDL0P2H8QdF+cNGi3GXGKLkGGAd0H0O0HyLJsC5NEjVJiZ79+lJxkRXbpYT4YlEg+8j1S&#10;q/vRGnZQGDS4ii9mc86Uk9Bo11X8x/fdm3echShcIww4VfGjCvx+/frVavCluoEeTKOQEYgL5eAr&#10;3sfoy6IIsldWhBl45cjZAloR6Yhd0aAYCN2a4mY+vysGwMYjSBUC3W4nJz8h4ksAoW21VFuQe6tc&#10;nFBRGRGJUui1D3ydu21bJePXtg0qMlNxYhrzn4qQXad/sV6JskPhey1PLYiXtHDFyQrtqOgFaiui&#10;YHvU/0BZLRECtHEmwRYTkawIsVjMr7R56oVXmQtJHfxF9PD/YOWXwzdkuqFNIEmcsDTx1u6QjGUS&#10;Z/ChpJgnT1Fx/AAjBWaiwT+C/BmYg00vXKceEGHolWiouUXKLJ6lTjghgdTDZ2ioiNhHyEBjizYp&#10;R1owQqcujpfBqDEySZd3C1JnSS5Jvtvl+7e3eXKFKM/ZHkP8qMCyZFQcafAZXRweQ0zdiPIckooF&#10;MLrZaWPyAbt6Y5AdBC3JLn+ZwFWYcSnYQUqbENNNppmYTRzjWI8n2WpojkQYYVo6enJk9IC/ORto&#10;4Soefu0FKs7MJ0eiEbt4NvBs1GdDOEmpFY+cTeYmTlu896i7npCnsTh4IGFbnTmnCUxdnPqkJcpS&#10;nBY+benzc476+8jX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/4jm62wAAAAsBAAAPAAAAAAAA&#10;AAEAIAAAACIAAABkcnMvZG93bnJldi54bWxQSwECFAAUAAAACACHTuJAlgHYDg8CAAAs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0788012">
                      <w:pPr>
                        <w:pStyle w:val="17"/>
                        <w:spacing w:before="156" w:after="156"/>
                        <w:ind w:firstLine="1960" w:firstLineChars="700"/>
                        <w:jc w:val="right"/>
                        <w:rPr>
                          <w:rFonts w:hint="default" w:ascii="黑体" w:hAnsi="黑体" w:eastAsia="黑体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/>
                          <w:highlight w:val="none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  <w:highlight w:val="none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  <w:lang w:val="en-US" w:eastAsia="zh-CN"/>
                        </w:rPr>
                        <w:t>0001.21-2024</w:t>
                      </w:r>
                    </w:p>
                    <w:p w14:paraId="21DA68F4">
                      <w:pPr>
                        <w:pStyle w:val="17"/>
                        <w:jc w:val="right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F3730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/>
        <w:jc w:val="center"/>
        <w:textAlignment w:val="auto"/>
        <w:rPr>
          <w:rFonts w:hint="default" w:ascii="黑体" w:hAnsi="黑体" w:eastAsia="黑体"/>
          <w:bCs/>
          <w:color w:val="000000"/>
          <w:sz w:val="52"/>
          <w:szCs w:val="52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>道地药材集采交易标准 川麦冬</w:t>
      </w:r>
    </w:p>
    <w:p w14:paraId="11DF7F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-420" w:leftChars="-200" w:right="-304" w:rightChars="-145" w:firstLine="0" w:firstLineChars="0"/>
        <w:jc w:val="center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 xml:space="preserve">Centralized procurement standard 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for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 xml:space="preserve"> genuine regional materia medica</w:t>
      </w:r>
    </w:p>
    <w:p w14:paraId="4FF6DD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FF000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OPHIOPOGONIS RADIX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31225272">
      <w:pPr>
        <w:rPr>
          <w:rFonts w:ascii="宋体" w:hAnsi="宋体"/>
          <w:bCs/>
          <w:color w:val="000000"/>
          <w:sz w:val="36"/>
          <w:szCs w:val="36"/>
        </w:rPr>
      </w:pPr>
      <w:bookmarkStart w:id="38" w:name="_GoBack"/>
      <w:bookmarkEnd w:id="38"/>
    </w:p>
    <w:p w14:paraId="2F88DF19">
      <w:pPr>
        <w:pStyle w:val="11"/>
        <w:framePr w:wrap="around" w:vAnchor="margin" w:yAlign="top"/>
        <w:ind w:left="5250" w:right="280"/>
        <w:rPr>
          <w:color w:val="000000"/>
        </w:rPr>
      </w:pPr>
    </w:p>
    <w:p w14:paraId="62AE0B98">
      <w:pPr>
        <w:rPr>
          <w:rFonts w:ascii="宋体" w:hAnsi="宋体"/>
          <w:bCs/>
          <w:color w:val="000000"/>
          <w:sz w:val="36"/>
          <w:szCs w:val="36"/>
        </w:r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670E3AA6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A5A2C3D">
                                  <w:pPr>
                                    <w:pStyle w:val="18"/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DE41150">
                                  <w:pPr>
                                    <w:pStyle w:val="18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1CE5B50B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8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670E3AA6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A5A2C3D">
                            <w:pPr>
                              <w:pStyle w:val="18"/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DE41150">
                            <w:pPr>
                              <w:pStyle w:val="18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1CE5B50B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4340225</wp:posOffset>
                </wp:positionH>
                <wp:positionV relativeFrom="margin">
                  <wp:posOffset>8072120</wp:posOffset>
                </wp:positionV>
                <wp:extent cx="2019300" cy="312420"/>
                <wp:effectExtent l="0" t="0" r="7620" b="762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3D02DE4">
                            <w:pPr>
                              <w:pStyle w:val="12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41.75pt;margin-top:635.6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17i/mNsAAAAO&#10;AQAADwAAAGRycy9kb3ducmV2LnhtbE2PwW7CMBBE75X6D9ZW6qUqdkxLUYiDVGhv5QBFnE1skqjx&#10;OrIdAn/f5dTedndGs2+K5cV17GxDbD0qyCYCmMXKmxZrBfvvz+c5sJg0Gt15tAquNsKyvL8rdG78&#10;iFt73qWaUQjGXCtoUupzzmPVWKfjxPcWSTv54HSiNdTcBD1SuOu4FGLGnW6RPjS6t6vGVj+7wSmY&#10;rcMwbnH1tN5/fOlNX8vD+/Wg1ONDJhbAkr2kPzPc8AkdSmI6+gFNZB1lzKevZCVBvmUS2M0iREa3&#10;I01TKV6AlwX/X6P8BVBLAwQUAAAACACHTuJAcP+Dgg4CAAAsBAAADgAAAGRycy9lMm9Eb2MueG1s&#10;rVPBjtMwEL0j8Q+W7zRtl0UQNV0trYqQFhZp4QMcx0ksbI8Zu03K1zN22rIqlz2QQzS2Z57nvXle&#10;3Y3WsIPCoMFVfDGbc6achEa7ruI/vu/evOcsROEaYcCpih9V4Hfr169Wgy/VEnowjUJGIC6Ug694&#10;H6MviyLIXlkRZuCVo8MW0IpIS+yKBsVA6NYUy/n8XTEANh5BqhBodzsd8hMivgQQ2lZLtQW5t8rF&#10;CRWVEZEohV77wNe527ZVMj62bVCRmYoT05j/dAnFdfoX65UoOxS+1/LUgnhJC1ecrNCOLr1AbUUU&#10;bI/6HyirJUKANs4k2GIikhUhFov5lTZPvfAqcyGpg7+IHv4frPx6+IZMN+SEW86csDTx1u6Qgtsk&#10;zuBDSTlPnrLi+BFGSsxEg38A+TMwB5teuE7dI8LQK9FQc4tUWTwrnXBCAqmHL9DQJWIfIQONLdqk&#10;HGnBCJ0Gc7wMRo2RSdokbT7czOlI0tnNYvl2mSdXiPJc7THETwosS0HFkQaf0cXhIcTUjSjPKemy&#10;AEY3O21MXmBXbwyygyCT7PKXCVylGZeSHaSyCTHtZJqJ2cQxjvV4kq2G5kiEESbT0ZOjoAf8zdlA&#10;hqt4+LUXqDgznx2Jltx5DvAc1OdAOEmlFY+cTeEmTi7ee9RdT8jTWBzck7CtzpzTBKYuTn2SibIU&#10;J8Mnlz5f56y/j3z9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Ne4v5jbAAAADgEAAA8AAAAAAAAA&#10;AQAgAAAAIgAAAGRycy9kb3ducmV2LnhtbFBLAQIUABQAAAAIAIdO4kBw/4OCDgIAACwEAAAOAAAA&#10;AAAAAAEAIAAAACoBAABkcnMvZTJvRG9jLnhtbFBLBQYAAAAABgAGAFkBAACq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3D02DE4">
                      <w:pPr>
                        <w:pStyle w:val="12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8072120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532A3C5">
                            <w:pPr>
                              <w:pStyle w:val="12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5.6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2B0OSNoAAAAN&#10;AQAADwAAAGRycy9kb3ducmV2LnhtbE2PwU7DMBBE70j8g7VIXFBrx6BSQpxKtHCDQ0vV8zY2SUS8&#10;jmKnaf+e5QTHnRnNvilWZ9+JkxtiG8hANlcgHFXBtlQb2H++zZYgYkKy2AVyBi4uwqq8viowt2Gi&#10;rTvtUi24hGKOBpqU+lzKWDXOY5yH3hF7X2HwmPgcamkHnLjcd1IrtZAeW+IPDfZu3bjqezd6A4vN&#10;ME5bWt9t9q/v+NHX+vByORhze5OpZxDJndNfGH7xGR1KZjqGkWwUnYGZXvKWxIZ+zDQIjugnxdKR&#10;pXutHkCWhfy/ovwB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2B0OSN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532A3C5">
                      <w:pPr>
                        <w:pStyle w:val="12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A6D62A7">
      <w:pPr>
        <w:tabs>
          <w:tab w:val="left" w:pos="1305"/>
        </w:tabs>
        <w:rPr>
          <w:rFonts w:ascii="Times New Roman" w:hAnsi="Times New Roman"/>
          <w:color w:val="00000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2628900</wp:posOffset>
                </wp:positionV>
                <wp:extent cx="6120130" cy="0"/>
                <wp:effectExtent l="0" t="4445" r="4445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4.15pt;margin-top:207pt;height:0pt;width:481.9pt;z-index:251666432;mso-width-relative:page;mso-height-relative:page;" filled="f" stroked="t" coordsize="21600,21600" o:gfxdata="UEsDBAoAAAAAAIdO4kAAAAAAAAAAAAAAAAAEAAAAZHJzL1BLAwQUAAAACACHTuJASXQDjtgAAAAL&#10;AQAADwAAAGRycy9kb3ducmV2LnhtbE2PwUrDQBCG74LvsIzgRdrdpI20aTZFBA8ebQtet9lpEs3O&#10;huymqX16RxD0ODMf/3x/sb24TpxxCK0nDclcgUCqvG2p1nDYv8xWIEI0ZE3nCTV8YYBteXtTmNz6&#10;id7wvIu14BAKudHQxNjnUoaqQWfC3PdIfDv5wZnI41BLO5iJw10nU6UepTMt8YfG9PjcYPW5G50G&#10;DGOWqKe1qw+v1+nhPb1+TP1e6/u7RG1ARLzEPxh+9FkdSnY6+pFsEJ2GWbpaMKphmSy5FBPrRZaB&#10;OP5uZFnI/x3Kb1BLAwQUAAAACACHTuJABMopCdUBAACzAwAADgAAAGRycy9lMm9Eb2MueG1srVNN&#10;b9swDL0P2H8QdF8cZ2uwGXGKIUF36bYA7X6AIsu2UFkUSCVO/v0o5aNdd+mhPgiSSL7H9ygvbg+D&#10;E3uDZMHXspxMpTBeQ2N9V8s/j3efvkpBUflGOfCmlkdD8nb58cNiDJWZQQ+uMSgYxFM1hlr2MYaq&#10;KEj3ZlA0gWA8B1vAQUU+Ylc0qEZGH1wxm07nxQjYBARtiPh2fQrKMyK+BRDa1mqzBr0bjI8nVDRO&#10;RZZEvQ0kl7nbtjU6/m5bMlG4WrLSmFcm4f02rcVyoaoOVeitPreg3tLCK02Dsp5Jr1BrFZXYof0P&#10;arAagaCNEw1DcRKSHWEV5fSVNw+9CiZrYaspXE2n94PVv/YbFLap5VwKrwYe+PddhMwsyi/JnzFQ&#10;xWkrv8GkUB/8Q7gH/UTCw6pXvjM5+/EYuLhMFcU/JelAgVm2409oOEcxQTbr0OKQINkGccgzOV5n&#10;Yg5RaL6cl2zMZx6XvsQKVV0KA1L8YWAQaVNLiqhs18cVeM+TBywzjdrfU0xtqepSkFg93Fnn8gNw&#10;Xoy1/HYzu8kFBM42KZjSCLvtyqHYq/SE8pc1cuRlGsLONycS588WJNUn/7bQHDd4sYZnmbs5v7v0&#10;WF6ec/Xzv7b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l0A47YAAAACwEAAA8AAAAAAAAAAQAg&#10;AAAAIgAAAGRycy9kb3ducmV2LnhtbFBLAQIUABQAAAAIAIdO4kAEyikJ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0B015DF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jc w:val="center"/>
        <w:textAlignment w:val="auto"/>
        <w:outlineLvl w:val="0"/>
        <w:rPr>
          <w:rFonts w:ascii="Times New Roman" w:hAnsi="Times New Roman" w:eastAsia="黑体"/>
          <w:bCs/>
          <w:color w:val="000000"/>
          <w:sz w:val="32"/>
          <w:szCs w:val="32"/>
        </w:rPr>
      </w:pPr>
      <w:bookmarkStart w:id="0" w:name="_Toc29175"/>
      <w:bookmarkStart w:id="1" w:name="_Toc21586"/>
      <w:bookmarkStart w:id="2" w:name="_Toc5094"/>
      <w:bookmarkStart w:id="3" w:name="_Toc23109710"/>
      <w:bookmarkStart w:id="4" w:name="_Toc19640"/>
      <w:bookmarkStart w:id="5" w:name="_Toc840"/>
      <w:bookmarkStart w:id="6" w:name="_Toc32599"/>
      <w:bookmarkStart w:id="7" w:name="_Toc5123"/>
      <w:bookmarkStart w:id="8" w:name="_Toc16010"/>
      <w:bookmarkStart w:id="9" w:name="_Toc13472"/>
      <w:bookmarkStart w:id="10" w:name="_Toc22401"/>
      <w:bookmarkStart w:id="11" w:name="_Toc13900"/>
      <w:bookmarkStart w:id="12" w:name="_Toc18100"/>
      <w:bookmarkStart w:id="13" w:name="_Toc26679"/>
      <w:bookmarkStart w:id="14" w:name="_Toc11998"/>
      <w:bookmarkStart w:id="15" w:name="_Toc26541137"/>
      <w:bookmarkStart w:id="16" w:name="_Toc30137"/>
      <w:bookmarkStart w:id="17" w:name="_Toc31551"/>
      <w:bookmarkStart w:id="18" w:name="_Toc7349"/>
      <w:bookmarkStart w:id="19" w:name="_Toc18223"/>
      <w:bookmarkStart w:id="20" w:name="_Toc465701073"/>
      <w:r>
        <w:rPr>
          <w:rFonts w:ascii="Times New Roman" w:hAnsi="Times New Roman" w:eastAsia="黑体"/>
          <w:bCs/>
          <w:color w:val="000000"/>
          <w:sz w:val="32"/>
          <w:szCs w:val="32"/>
        </w:rPr>
        <w:t>前</w:t>
      </w:r>
      <w:r>
        <w:rPr>
          <w:rFonts w:hint="eastAsia" w:ascii="Times New Roman" w:hAnsi="Times New Roman" w:eastAsia="黑体"/>
          <w:bCs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黑体"/>
          <w:bCs/>
          <w:color w:val="000000"/>
          <w:sz w:val="32"/>
          <w:szCs w:val="32"/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520EFA7B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本标准按照GB/T 1.1-2009《标准化工作导则 第1部分：标准的结构和编写》给出的规则起草。</w:t>
      </w:r>
    </w:p>
    <w:p w14:paraId="0F8A9D78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本标准由中国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乡村发展协会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提出并归口。</w:t>
      </w:r>
    </w:p>
    <w:p w14:paraId="048E98F5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本标准起草单位：</w:t>
      </w:r>
      <w:r>
        <w:rPr>
          <w:rFonts w:hint="eastAsia" w:ascii="Times New Roman" w:hAnsi="等线"/>
          <w:color w:val="000000"/>
          <w:sz w:val="21"/>
          <w:szCs w:val="21"/>
          <w:lang w:eastAsia="zh-CN"/>
        </w:rPr>
        <w:t>四川省中医药科学院、</w:t>
      </w:r>
      <w:r>
        <w:rPr>
          <w:rFonts w:hint="eastAsia" w:ascii="Times New Roman" w:hAnsi="等线"/>
          <w:color w:val="000000"/>
          <w:sz w:val="21"/>
          <w:szCs w:val="21"/>
          <w:lang w:val="en-US" w:eastAsia="zh-CN"/>
        </w:rPr>
        <w:t>成都中医药大学、</w:t>
      </w:r>
      <w:r>
        <w:rPr>
          <w:rFonts w:hint="eastAsia" w:ascii="Times New Roman" w:hAnsi="等线" w:cs="Times New Roman"/>
          <w:color w:val="000000"/>
          <w:sz w:val="21"/>
          <w:szCs w:val="21"/>
          <w:lang w:eastAsia="zh-CN"/>
        </w:rPr>
        <w:t>绵阳市三台县国和中药材种植有限公司、三台县明志麦冬加工专业合作社</w:t>
      </w:r>
      <w:r>
        <w:rPr>
          <w:rFonts w:hint="eastAsia" w:ascii="Times New Roman" w:hAnsi="等线" w:cs="Times New Roman"/>
          <w:color w:val="000000"/>
          <w:sz w:val="21"/>
          <w:szCs w:val="21"/>
          <w:lang w:val="en-US" w:eastAsia="zh-CN"/>
        </w:rPr>
        <w:t>、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中健安检测认证中心有限公司。</w:t>
      </w:r>
    </w:p>
    <w:p w14:paraId="411794A9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0" w:firstLineChars="0"/>
        <w:textAlignment w:val="auto"/>
        <w:rPr>
          <w:rFonts w:hint="eastAsia" w:ascii="宋体" w:hAnsi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本标准主要起草人：</w:t>
      </w:r>
      <w:r>
        <w:rPr>
          <w:rFonts w:hint="eastAsia" w:ascii="Times New Roman" w:hAnsi="等线"/>
          <w:color w:val="000000"/>
          <w:sz w:val="21"/>
          <w:szCs w:val="21"/>
          <w:lang w:val="en-US" w:eastAsia="zh-CN"/>
        </w:rPr>
        <w:t>陈铁柱、林娟、周霞、牟兰、程婷婷、高继海、陈卓、刘志伟、王体才、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王琦。</w:t>
      </w:r>
    </w:p>
    <w:p w14:paraId="07CCB4E1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default" w:ascii="宋体" w:hAnsi="宋体" w:cs="宋体"/>
          <w:color w:val="000000"/>
          <w:sz w:val="21"/>
          <w:szCs w:val="21"/>
          <w:lang w:val="en-US" w:eastAsia="zh-CN"/>
        </w:rPr>
      </w:pPr>
    </w:p>
    <w:p w14:paraId="29B7969A">
      <w:pPr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br w:type="page"/>
      </w:r>
    </w:p>
    <w:p w14:paraId="0F9CFC4A">
      <w:pPr>
        <w:pStyle w:val="3"/>
        <w:snapToGrid/>
        <w:spacing w:before="312" w:beforeLines="100" w:after="312" w:afterLines="100"/>
        <w:jc w:val="center"/>
        <w:rPr>
          <w:rFonts w:ascii="黑体" w:hAnsi="黑体" w:eastAsia="黑体"/>
          <w:bCs/>
          <w:color w:val="000000"/>
          <w:sz w:val="32"/>
          <w:szCs w:val="32"/>
        </w:rPr>
      </w:pPr>
    </w:p>
    <w:p w14:paraId="55F9EB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center"/>
        <w:textAlignment w:val="auto"/>
        <w:rPr>
          <w:rFonts w:hint="default" w:ascii="黑体" w:hAnsi="黑体" w:eastAsia="黑体"/>
          <w:bCs/>
          <w:color w:val="000000"/>
          <w:sz w:val="32"/>
          <w:szCs w:val="32"/>
          <w:highlight w:val="yellow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药材集采交易标准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 xml:space="preserve"> 川</w:t>
      </w:r>
      <w:r>
        <w:rPr>
          <w:rFonts w:hint="eastAsia" w:ascii="黑体" w:hAnsi="黑体" w:eastAsia="黑体"/>
          <w:bCs/>
          <w:color w:val="000000"/>
          <w:sz w:val="32"/>
          <w:szCs w:val="32"/>
          <w:highlight w:val="none"/>
          <w:lang w:val="en-US" w:eastAsia="zh-CN"/>
        </w:rPr>
        <w:t>麦冬</w:t>
      </w:r>
    </w:p>
    <w:p w14:paraId="36D32967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1 范围</w:t>
      </w:r>
    </w:p>
    <w:p w14:paraId="09B5755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本标准规定了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川麦冬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集采交易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标准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要求。</w:t>
      </w:r>
    </w:p>
    <w:p w14:paraId="491C044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本标准适用于指导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川麦冬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的集采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交易。</w:t>
      </w:r>
    </w:p>
    <w:p w14:paraId="793AC86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2 规范性引用文件</w:t>
      </w:r>
    </w:p>
    <w:p w14:paraId="3C2821D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2CC53A7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T/ZGXCFZXH 0001.1-2024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《道地药材集采交易标准编制通则》</w:t>
      </w:r>
    </w:p>
    <w:p w14:paraId="7DFD02E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T/CACM 1021.1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2016《中药材商品规格等级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标准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编制通则》</w:t>
      </w:r>
    </w:p>
    <w:p w14:paraId="3830528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jc w:val="both"/>
        <w:textAlignment w:val="auto"/>
        <w:rPr>
          <w:rFonts w:hint="default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T/CACAM 1020.</w:t>
      </w:r>
      <w:r>
        <w:rPr>
          <w:rFonts w:hint="eastAsia" w:ascii="宋体" w:hAnsi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32-2019《</w:t>
      </w: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道地药材标准</w:t>
      </w:r>
      <w:r>
        <w:rPr>
          <w:rFonts w:hint="eastAsia" w:ascii="宋体" w:hAnsi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川麦冬》</w:t>
      </w:r>
    </w:p>
    <w:p w14:paraId="13AFF8F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3 术语和定义</w:t>
      </w:r>
    </w:p>
    <w:p w14:paraId="14DFC6E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 xml:space="preserve">3.1 </w:t>
      </w:r>
    </w:p>
    <w:p w14:paraId="10CCD99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川麦冬 chuan mai dong</w:t>
      </w:r>
    </w:p>
    <w:p w14:paraId="677C78F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产于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四川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省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绵阳市、三台县及其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周边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江油、南部、射洪、遂宁、乐山、南充、剑阁等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地区的栽培麦冬。</w:t>
      </w:r>
    </w:p>
    <w:p w14:paraId="53C2CBA0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 集采要求</w:t>
      </w:r>
    </w:p>
    <w:p w14:paraId="0E2987C3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4.1来源</w:t>
      </w:r>
    </w:p>
    <w:p w14:paraId="4865F7D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4.1.1 基原</w:t>
      </w:r>
    </w:p>
    <w:p w14:paraId="6DC4731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highlight w:val="none"/>
          <w:lang w:val="en-US" w:eastAsia="zh-CN"/>
        </w:rPr>
        <w:t>百合科植物麦冬</w:t>
      </w:r>
      <w:r>
        <w:rPr>
          <w:rFonts w:hint="eastAsia" w:asciiTheme="minorEastAsia" w:hAnsiTheme="minorEastAsia" w:eastAsiaTheme="minorEastAsia" w:cstheme="minorEastAsia"/>
          <w:bCs/>
          <w:i/>
          <w:iCs/>
          <w:color w:val="000000"/>
          <w:sz w:val="21"/>
          <w:szCs w:val="21"/>
          <w:highlight w:val="none"/>
          <w:lang w:val="en-US" w:eastAsia="zh-CN"/>
        </w:rPr>
        <w:t>Ophiopogon japonicus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highlight w:val="none"/>
          <w:lang w:val="en-US" w:eastAsia="zh-CN"/>
        </w:rPr>
        <w:t>(L.f)Ker-Gawl</w:t>
      </w: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.。</w:t>
      </w:r>
    </w:p>
    <w:p w14:paraId="3125620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4.1.2 药用部位</w:t>
      </w:r>
    </w:p>
    <w:p w14:paraId="66FD088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  <w:t>麦冬的药用部位为干燥块根。</w:t>
      </w:r>
    </w:p>
    <w:p w14:paraId="4750AE2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4.1.3 产地</w:t>
      </w:r>
    </w:p>
    <w:p w14:paraId="58F7EE8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主产于以四川省绵阳市三台县(花园乡、光明乡)为中心的三台县涪江沿岸的冲积平坝和开阔谷地等周边地区。</w:t>
      </w:r>
    </w:p>
    <w:p w14:paraId="1797273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4.1.4 采收期</w:t>
      </w:r>
    </w:p>
    <w:p w14:paraId="20E7EE5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  <w:t>麦冬采收期为夏季。</w:t>
      </w:r>
    </w:p>
    <w:p w14:paraId="4C00182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4.1.5 产地加工</w:t>
      </w:r>
    </w:p>
    <w:p w14:paraId="64FEF9D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  <w:t>麦冬晒干或烘烤。</w:t>
      </w:r>
    </w:p>
    <w:p w14:paraId="74E23B5A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 性状</w:t>
      </w:r>
    </w:p>
    <w:p w14:paraId="031156B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4.2.1 形状</w:t>
      </w:r>
    </w:p>
    <w:p w14:paraId="1318030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  <w:t>麦冬呈纺锤形，两端略尖。</w:t>
      </w:r>
    </w:p>
    <w:p w14:paraId="71AB98E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4.2.2 表面</w:t>
      </w:r>
    </w:p>
    <w:p w14:paraId="639C25C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  <w:t>麦冬表面黄白色或淡黄色，有细纵纹。</w:t>
      </w:r>
    </w:p>
    <w:p w14:paraId="26823AA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4.2.4 断面</w:t>
      </w:r>
    </w:p>
    <w:p w14:paraId="5FDC75D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  <w:t>断面黄白色，半透明，中柱细小。</w:t>
      </w:r>
    </w:p>
    <w:p w14:paraId="1040712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4.2.5 质地</w:t>
      </w:r>
    </w:p>
    <w:p w14:paraId="7F689D1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  <w:t>麦冬质柔韧。</w:t>
      </w:r>
    </w:p>
    <w:p w14:paraId="463DCB0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4.2.6 气味</w:t>
      </w:r>
    </w:p>
    <w:p w14:paraId="1A9EC68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  <w:t>麦冬气微香，味甘、微苦。</w:t>
      </w:r>
    </w:p>
    <w:p w14:paraId="1AAC8D83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yellow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4.3 鉴别</w:t>
      </w:r>
    </w:p>
    <w:p w14:paraId="77F9C44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4.3.1 显微鉴别</w:t>
      </w:r>
    </w:p>
    <w:p w14:paraId="53ED821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highlight w:val="none"/>
          <w:lang w:val="en-US" w:eastAsia="zh-CN"/>
        </w:rPr>
        <w:t>本品横切面：表皮细胞1列或脱落，根被为3~5列木化细胞。皮层宽，散有含草酸钙针晶束的黏液细胞，有的针晶直径军10μm；内皮层细胞道均匀增厚，木化，有通道细胞，外侧为1列石细胞，其内壁及侧壁增厚，纹孔细密。中柱较小，韧皮部束16~22个，木质部由导管、管胞、木纤维以及内侧的木化细胞连结成环层。髓小，薄壁细胞类圆形。</w:t>
      </w:r>
    </w:p>
    <w:p w14:paraId="2DF30C7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4.3.2 薄层鉴别</w:t>
      </w:r>
    </w:p>
    <w:p w14:paraId="1210FE9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highlight w:val="none"/>
          <w:lang w:val="en-US" w:eastAsia="zh-CN"/>
        </w:rPr>
        <w:t>取样品粉末或薄片置365nm紫外灯下观察，显亮浅蓝色荧光，薄片置253.7nm紫外灯下，呈浅蓝色荧光。</w:t>
      </w:r>
    </w:p>
    <w:p w14:paraId="377B8CF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 检查</w:t>
      </w:r>
    </w:p>
    <w:p w14:paraId="3A1B5D68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4.4.1 水分</w:t>
      </w:r>
    </w:p>
    <w:p w14:paraId="78B98ECF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通则0832第二法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水分不得过18.0%。</w:t>
      </w:r>
    </w:p>
    <w:p w14:paraId="5BEC6B7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4.4.2 灰分</w:t>
      </w:r>
    </w:p>
    <w:p w14:paraId="1834457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通则2302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总灰分不得过5.0%。</w:t>
      </w:r>
    </w:p>
    <w:p w14:paraId="5A0AA76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4.4.3 浸出物</w:t>
      </w:r>
    </w:p>
    <w:p w14:paraId="70DD05D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通则2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0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）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，浸出物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不得少于60.0%。</w:t>
      </w:r>
    </w:p>
    <w:p w14:paraId="5A87D073">
      <w:pPr>
        <w:pStyle w:val="3"/>
        <w:snapToGrid/>
        <w:spacing w:before="120" w:beforeLines="50" w:after="120" w:afterLines="50"/>
        <w:jc w:val="both"/>
        <w:rPr>
          <w:rFonts w:hint="eastAsia" w:ascii="黑体" w:hAnsi="黑体" w:eastAsia="黑体"/>
          <w:bCs/>
          <w:color w:val="auto"/>
          <w:sz w:val="21"/>
          <w:szCs w:val="21"/>
        </w:rPr>
      </w:pPr>
      <w:r>
        <w:rPr>
          <w:rFonts w:hint="eastAsia" w:ascii="黑体" w:hAnsi="黑体" w:eastAsia="黑体"/>
          <w:bCs/>
          <w:color w:val="auto"/>
          <w:sz w:val="21"/>
          <w:szCs w:val="21"/>
        </w:rPr>
        <w:t>4.4.4 二氧化硫残留</w:t>
      </w:r>
    </w:p>
    <w:p w14:paraId="21A5892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照《中华人民共和国药典》2020版通则2331二氧化硫残留量测定法测定，不得过150mg/kg。</w:t>
      </w:r>
    </w:p>
    <w:p w14:paraId="0A96222E">
      <w:pPr>
        <w:pStyle w:val="3"/>
        <w:snapToGrid/>
        <w:spacing w:before="120" w:beforeLines="50" w:after="120" w:afterLines="50"/>
        <w:jc w:val="both"/>
        <w:rPr>
          <w:rFonts w:hint="default" w:ascii="黑体" w:hAnsi="黑体" w:eastAsia="黑体"/>
          <w:bCs/>
          <w:color w:val="auto"/>
          <w:sz w:val="21"/>
          <w:szCs w:val="21"/>
          <w:lang w:val="en-US" w:eastAsia="zh-CN"/>
        </w:rPr>
      </w:pPr>
      <w:bookmarkStart w:id="21" w:name="_Toc21136"/>
      <w:r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  <w:t>4.4.5 重金属</w:t>
      </w:r>
      <w:bookmarkEnd w:id="21"/>
      <w:r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  <w:t>残留</w:t>
      </w:r>
    </w:p>
    <w:p w14:paraId="23F20E6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照</w:t>
      </w:r>
      <w:r>
        <w:rPr>
          <w:rFonts w:hint="default" w:ascii="宋体" w:hAnsi="宋体" w:cs="Times New Roman" w:eastAsiaTheme="minorEastAsia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《中华人民共和国药典》</w:t>
      </w:r>
      <w:r>
        <w:rPr>
          <w:rFonts w:hint="default" w:ascii="宋体" w:hAnsi="宋体" w:cs="Times New Roman"/>
          <w:bCs/>
          <w:color w:val="auto"/>
          <w:sz w:val="21"/>
          <w:szCs w:val="21"/>
        </w:rPr>
        <w:t>2020版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通则2321原子吸收分光光度法或电感耦合等离子体质谱法测定，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铅不得过10mg/kg；镉不得过1mg/kg；砷不得过5mg/kg；汞不得过1mg/kg；铜不得过20mg/kg。</w:t>
      </w:r>
    </w:p>
    <w:p w14:paraId="00B6DD2A">
      <w:pPr>
        <w:pStyle w:val="3"/>
        <w:snapToGrid/>
        <w:spacing w:before="120" w:beforeLines="50" w:after="120" w:afterLines="50"/>
        <w:jc w:val="both"/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</w:pPr>
      <w:bookmarkStart w:id="22" w:name="_Toc10374"/>
      <w:r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  <w:t>4.4.6 农药残留</w:t>
      </w:r>
      <w:bookmarkEnd w:id="22"/>
    </w:p>
    <w:p w14:paraId="3C8596B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《中华人民共和国药典》2020年版通则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中规定的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农药残留不得检出</w:t>
      </w:r>
      <w:r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  <w:t>。</w:t>
      </w:r>
    </w:p>
    <w:p w14:paraId="730C7A0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21"/>
          <w:szCs w:val="21"/>
          <w:lang w:val="en-US" w:eastAsia="zh-CN"/>
        </w:rPr>
        <w:t>4.4.7多效唑残留</w:t>
      </w:r>
    </w:p>
    <w:p w14:paraId="5DCA87F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最大残留限量不得超过0.1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mg/kg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。</w:t>
      </w:r>
    </w:p>
    <w:p w14:paraId="7808016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4.5 含量</w:t>
      </w:r>
    </w:p>
    <w:p w14:paraId="0DE0A0F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按</w:t>
      </w:r>
      <w:r>
        <w:rPr>
          <w:rFonts w:hint="eastAsia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麦冬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干燥品计算，含麦冬总皂苷以鲁斯可皂苷元（C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42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）计，不得少于0.12%</w:t>
      </w:r>
      <w:r>
        <w:rPr>
          <w:rFonts w:hint="eastAsia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（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</w:t>
      </w:r>
      <w:r>
        <w:rPr>
          <w:rFonts w:hint="eastAsia" w:cs="宋体"/>
          <w:bCs/>
          <w:color w:val="000000"/>
          <w:sz w:val="21"/>
          <w:szCs w:val="21"/>
          <w:lang w:val="en-US" w:eastAsia="zh-CN"/>
        </w:rPr>
        <w:t>0512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）</w:t>
      </w:r>
      <w:r>
        <w:rPr>
          <w:rFonts w:hint="eastAsia" w:cs="宋体"/>
          <w:bCs/>
          <w:color w:val="000000"/>
          <w:sz w:val="21"/>
          <w:szCs w:val="21"/>
          <w:lang w:val="en-US" w:eastAsia="zh-CN"/>
        </w:rPr>
        <w:t>。</w:t>
      </w:r>
    </w:p>
    <w:p w14:paraId="6B86D08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 质量控制</w:t>
      </w:r>
    </w:p>
    <w:p w14:paraId="6A4F6F2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4.6.1 可追溯</w:t>
      </w:r>
    </w:p>
    <w:p w14:paraId="7AFFC08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集采交易药材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川麦冬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应实现中药材生产全过程可追溯，并通过第三方溯源评价。</w:t>
      </w:r>
    </w:p>
    <w:p w14:paraId="63B56868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4.6.2 </w:t>
      </w:r>
      <w:r>
        <w:rPr>
          <w:rFonts w:hint="eastAsia" w:ascii="宋体" w:hAnsi="宋体" w:eastAsia="黑体"/>
          <w:bCs/>
          <w:color w:val="auto"/>
          <w:sz w:val="21"/>
          <w:szCs w:val="21"/>
          <w:lang w:val="en-US" w:eastAsia="zh-CN"/>
        </w:rPr>
        <w:t>药材生产管理规范</w:t>
      </w:r>
    </w:p>
    <w:p w14:paraId="41E0D8D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精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品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川麦冬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应符合中药材GAP管理要求，并通过GAP备案或延伸检查。</w:t>
      </w:r>
    </w:p>
    <w:p w14:paraId="72D89F6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4.6.3 道地药材</w:t>
      </w:r>
    </w:p>
    <w:p w14:paraId="22456C5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精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品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川麦冬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应符合道地药材要求，并通过第三方道地药材认证。</w:t>
      </w:r>
    </w:p>
    <w:p w14:paraId="235B3EEF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4.7 等级及集采要求</w:t>
      </w:r>
    </w:p>
    <w:p w14:paraId="4159018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川麦冬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统货、选货、精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品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药材具体要求见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表1。</w:t>
      </w:r>
    </w:p>
    <w:tbl>
      <w:tblPr>
        <w:tblStyle w:val="8"/>
        <w:tblW w:w="970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783"/>
        <w:gridCol w:w="2158"/>
        <w:gridCol w:w="122"/>
        <w:gridCol w:w="1903"/>
        <w:gridCol w:w="133"/>
        <w:gridCol w:w="2160"/>
      </w:tblGrid>
      <w:tr w14:paraId="4CE64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2221D4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表1 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</w:rPr>
              <w:br w:type="page"/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lang w:val="en-US" w:eastAsia="zh-CN"/>
              </w:rPr>
              <w:t>道地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1"/>
                <w:szCs w:val="21"/>
                <w:lang w:bidi="ar"/>
              </w:rPr>
              <w:t>药材集采交易标准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 川</w:t>
            </w:r>
            <w:r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麦冬</w:t>
            </w:r>
          </w:p>
        </w:tc>
      </w:tr>
      <w:tr w14:paraId="2CBAE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2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3BAF7D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24ADF3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  <w:p w14:paraId="7C21AD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等级</w:t>
            </w: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E5F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统货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0422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选货</w:t>
            </w:r>
          </w:p>
        </w:tc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A77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精</w:t>
            </w:r>
            <w:r>
              <w:rPr>
                <w:rFonts w:hint="eastAsia" w:ascii="宋体" w:hAnsi="宋体" w:eastAsia="宋体" w:cs="宋体"/>
                <w:b w:val="0"/>
                <w:bCs w:val="0"/>
                <w:strike w:val="0"/>
                <w:dstrike w:val="0"/>
                <w:color w:val="000000"/>
                <w:sz w:val="18"/>
                <w:szCs w:val="18"/>
                <w:highlight w:val="none"/>
                <w:lang w:val="en-US" w:eastAsia="zh-CN"/>
              </w:rPr>
              <w:t>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药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</w:t>
            </w:r>
          </w:p>
        </w:tc>
      </w:tr>
      <w:tr w14:paraId="1ED625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77C2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来源</w:t>
            </w:r>
          </w:p>
          <w:p w14:paraId="21A577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CD7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种源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AFC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百合科植物麦冬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Ophiopogon japonicus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(L.f)Ker-Gawl.</w:t>
            </w:r>
          </w:p>
        </w:tc>
      </w:tr>
      <w:tr w14:paraId="341C5D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70E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C61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药用部位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D100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干燥块根</w:t>
            </w:r>
          </w:p>
        </w:tc>
      </w:tr>
      <w:tr w14:paraId="438555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D0E3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061E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采收时间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125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夏季</w:t>
            </w:r>
          </w:p>
        </w:tc>
      </w:tr>
      <w:tr w14:paraId="5F3F9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F8E1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DBF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产地加工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D11F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干燥</w:t>
            </w:r>
          </w:p>
        </w:tc>
      </w:tr>
      <w:tr w14:paraId="21EB0E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496B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642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产地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132F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四川省绵阳市三台县(花园乡、光明乡)为中心的三台县涪江沿岸的冲积平坝和开阔谷地等周边地区</w:t>
            </w:r>
          </w:p>
        </w:tc>
      </w:tr>
      <w:tr w14:paraId="1C023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84D3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性状</w:t>
            </w:r>
          </w:p>
          <w:p w14:paraId="79A3BD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（药典）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358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形状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8AD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麦冬呈纺锤形，两端略尖。</w:t>
            </w:r>
          </w:p>
        </w:tc>
      </w:tr>
      <w:tr w14:paraId="7BBBA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BFCE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A2EE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气味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5C37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气微香，味甘、微苦</w:t>
            </w:r>
          </w:p>
        </w:tc>
      </w:tr>
      <w:tr w14:paraId="765819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18D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E0DF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质地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BEE1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质柔韧</w:t>
            </w:r>
          </w:p>
        </w:tc>
      </w:tr>
      <w:tr w14:paraId="730C12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8AFE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0E9E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表面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BDB8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表面黄白色或淡黄色，有细纵纹</w:t>
            </w:r>
          </w:p>
        </w:tc>
      </w:tr>
      <w:tr w14:paraId="7F6E7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CB8B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检查</w:t>
            </w:r>
          </w:p>
          <w:p w14:paraId="3A31C8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65F2E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水分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A5B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不得过18%</w:t>
            </w:r>
          </w:p>
        </w:tc>
      </w:tr>
      <w:tr w14:paraId="683693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BEF40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1582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总灰分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AD8E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不得过5%</w:t>
            </w:r>
          </w:p>
        </w:tc>
      </w:tr>
      <w:tr w14:paraId="44590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98219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19453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杂质</w:t>
            </w:r>
          </w:p>
        </w:tc>
        <w:tc>
          <w:tcPr>
            <w:tcW w:w="215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3B6C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2158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BBA5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3％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8584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1％</w:t>
            </w:r>
          </w:p>
        </w:tc>
      </w:tr>
      <w:tr w14:paraId="0595FB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CF1C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CE2F4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*农药残留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5B7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《中华人民共和国药典》2020年版规定的农残不得检出</w:t>
            </w:r>
          </w:p>
        </w:tc>
      </w:tr>
      <w:tr w14:paraId="1718A2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9D0B3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0CBFB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*二氧化硫残留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9FDB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不得过150mg/kg</w:t>
            </w:r>
          </w:p>
        </w:tc>
      </w:tr>
      <w:tr w14:paraId="76A96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8A3B0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D5C95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*重金属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残留</w:t>
            </w:r>
          </w:p>
        </w:tc>
        <w:tc>
          <w:tcPr>
            <w:tcW w:w="64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5420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铅不得过10mg/kg；镉不得过1mg/kg；砷不得过5mg/kg；汞不得过1mg/kg；铜不得过20mg/kg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。</w:t>
            </w:r>
          </w:p>
        </w:tc>
      </w:tr>
      <w:tr w14:paraId="6DBF70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721278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E5A3161"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after="0" w:afterLines="5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*多效唑残留</w:t>
            </w:r>
          </w:p>
        </w:tc>
        <w:tc>
          <w:tcPr>
            <w:tcW w:w="64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6ACB3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cs="Times New Roman"/>
                <w:bCs/>
                <w:color w:val="auto"/>
                <w:sz w:val="18"/>
                <w:szCs w:val="18"/>
                <w:lang w:val="en-US" w:eastAsia="zh-CN"/>
              </w:rPr>
              <w:t>不得超过0.1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</w:rPr>
              <w:t>mg/kg</w:t>
            </w:r>
          </w:p>
        </w:tc>
      </w:tr>
      <w:tr w14:paraId="5E614C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0DBA6B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浸出物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0AD71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64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88368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不得少于60%</w:t>
            </w:r>
          </w:p>
        </w:tc>
      </w:tr>
      <w:tr w14:paraId="65F6EB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599A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9681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可追溯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5012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通过第三方溯源评价</w:t>
            </w:r>
          </w:p>
        </w:tc>
      </w:tr>
      <w:tr w14:paraId="3D06C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16EB3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936E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GAP</w:t>
            </w: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0738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F692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ADBA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GAP备案</w:t>
            </w:r>
            <w:r>
              <w:rPr>
                <w:rFonts w:hint="eastAsia" w:ascii="宋体" w:hAnsi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或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延伸</w:t>
            </w: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lang w:val="en-US" w:eastAsia="zh-CN"/>
              </w:rPr>
              <w:t>审查通过</w:t>
            </w:r>
          </w:p>
        </w:tc>
      </w:tr>
      <w:tr w14:paraId="60A526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08F8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A482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道地药材</w:t>
            </w: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FC3D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ADB1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EAE6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道地药材认证</w:t>
            </w:r>
          </w:p>
        </w:tc>
      </w:tr>
      <w:bookmarkEnd w:id="20"/>
    </w:tbl>
    <w:p w14:paraId="74EF810F">
      <w:pPr>
        <w:rPr>
          <w:rFonts w:ascii="黑体" w:hAnsi="黑体" w:eastAsia="黑体"/>
          <w:strike/>
          <w:color w:val="000000"/>
          <w:szCs w:val="21"/>
        </w:rPr>
      </w:pPr>
      <w:bookmarkStart w:id="23" w:name="_Toc17181"/>
      <w:bookmarkStart w:id="24" w:name="_Toc29162"/>
      <w:bookmarkStart w:id="25" w:name="_Toc5990"/>
      <w:bookmarkStart w:id="26" w:name="_Toc25235"/>
      <w:bookmarkStart w:id="27" w:name="_Toc23232"/>
      <w:bookmarkStart w:id="28" w:name="_Toc5517"/>
      <w:bookmarkStart w:id="29" w:name="_Toc501701529"/>
      <w:r>
        <w:rPr>
          <w:rFonts w:hint="eastAsia" w:ascii="宋体" w:hAnsi="宋体" w:eastAsia="宋体" w:cs="宋体"/>
          <w:strike/>
          <w:color w:val="000000"/>
          <w:sz w:val="18"/>
          <w:szCs w:val="18"/>
          <w:highlight w:val="none"/>
        </w:rPr>
        <w:br w:type="page"/>
      </w:r>
    </w:p>
    <w:p w14:paraId="7F809A9E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jc w:val="center"/>
        <w:outlineLvl w:val="0"/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  <w:t>附录A</w:t>
      </w:r>
    </w:p>
    <w:p w14:paraId="5C3AEC7A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jc w:val="center"/>
        <w:outlineLvl w:val="0"/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  <w:t>（规范性附录）</w:t>
      </w:r>
    </w:p>
    <w:p w14:paraId="5B75B8D1">
      <w:pPr>
        <w:pStyle w:val="3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center"/>
        <w:rPr>
          <w:rFonts w:hint="default" w:ascii="黑体" w:hAnsi="黑体" w:eastAsia="黑体"/>
          <w:strike w:val="0"/>
          <w:color w:val="000000"/>
          <w:szCs w:val="21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  <w:t>川麦冬集采交易规格等级性状图</w:t>
      </w:r>
    </w:p>
    <w:bookmarkEnd w:id="23"/>
    <w:bookmarkEnd w:id="24"/>
    <w:bookmarkEnd w:id="25"/>
    <w:bookmarkEnd w:id="26"/>
    <w:bookmarkEnd w:id="27"/>
    <w:bookmarkEnd w:id="28"/>
    <w:p w14:paraId="4C72E93F">
      <w:pPr>
        <w:pStyle w:val="2"/>
        <w:spacing w:line="360" w:lineRule="auto"/>
        <w:ind w:left="0" w:firstLine="420" w:firstLineChars="200"/>
        <w:jc w:val="center"/>
        <w:rPr>
          <w:rFonts w:hint="eastAsia" w:ascii="Times New Roman" w:hAnsi="Times New Roman" w:eastAsia="宋体"/>
          <w:strike/>
          <w:lang w:eastAsia="zh-CN"/>
        </w:rPr>
      </w:pPr>
    </w:p>
    <w:p w14:paraId="40089EC9">
      <w:pPr>
        <w:pStyle w:val="2"/>
        <w:spacing w:line="360" w:lineRule="auto"/>
        <w:ind w:left="0" w:firstLine="420" w:firstLineChars="200"/>
        <w:jc w:val="center"/>
        <w:rPr>
          <w:rFonts w:hint="eastAsia" w:ascii="Times New Roman" w:hAnsi="Times New Roman" w:eastAsia="宋体"/>
          <w:strike/>
          <w:lang w:eastAsia="zh-CN"/>
        </w:rPr>
      </w:pPr>
    </w:p>
    <w:p w14:paraId="40A1A0D1">
      <w:pPr>
        <w:pStyle w:val="2"/>
        <w:spacing w:line="360" w:lineRule="auto"/>
        <w:ind w:left="0" w:firstLine="420" w:firstLineChars="200"/>
        <w:jc w:val="center"/>
        <w:rPr>
          <w:rFonts w:hint="eastAsia" w:ascii="Times New Roman" w:hAnsi="Times New Roman" w:eastAsia="宋体"/>
          <w:strike/>
          <w:lang w:eastAsia="zh-CN"/>
        </w:rPr>
      </w:pPr>
      <w:r>
        <w:rPr>
          <w:rFonts w:hint="eastAsia" w:ascii="Times New Roman" w:hAnsi="Times New Roman" w:eastAsia="宋体"/>
          <w:strike/>
          <w:lang w:eastAsia="zh-CN"/>
        </w:rPr>
        <w:drawing>
          <wp:inline distT="0" distB="0" distL="114300" distR="114300">
            <wp:extent cx="5817870" cy="4064000"/>
            <wp:effectExtent l="0" t="0" r="0" b="0"/>
            <wp:docPr id="9" name="图片 9" descr="79-麦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79-麦冬"/>
                    <pic:cNvPicPr>
                      <a:picLocks noChangeAspect="1"/>
                    </pic:cNvPicPr>
                  </pic:nvPicPr>
                  <pic:blipFill>
                    <a:blip r:embed="rId18"/>
                    <a:srcRect l="5224" b="3658"/>
                    <a:stretch>
                      <a:fillRect/>
                    </a:stretch>
                  </pic:blipFill>
                  <pic:spPr>
                    <a:xfrm>
                      <a:off x="0" y="0"/>
                      <a:ext cx="5817870" cy="40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247533"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注：图A精品，图B选货，图C统货。</w:t>
      </w:r>
    </w:p>
    <w:p w14:paraId="57F78C87">
      <w:pPr>
        <w:pStyle w:val="2"/>
        <w:spacing w:line="360" w:lineRule="auto"/>
        <w:ind w:left="0" w:firstLine="420" w:firstLineChars="200"/>
        <w:jc w:val="center"/>
        <w:rPr>
          <w:rFonts w:hint="eastAsia" w:ascii="Times New Roman" w:hAnsi="Times New Roman" w:eastAsia="宋体"/>
          <w:strike/>
          <w:lang w:eastAsia="zh-CN"/>
        </w:rPr>
        <w:sectPr>
          <w:headerReference r:id="rId9" w:type="default"/>
          <w:footerReference r:id="rId11" w:type="default"/>
          <w:headerReference r:id="rId10" w:type="even"/>
          <w:footerReference r:id="rId12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  <w:r>
        <w:rPr>
          <w:rFonts w:hint="eastAsia" w:ascii="黑体" w:hAnsi="黑体" w:eastAsia="黑体" w:cs="黑体"/>
          <w:strike w:val="0"/>
          <w:color w:val="000000"/>
          <w:sz w:val="21"/>
          <w:szCs w:val="21"/>
          <w:highlight w:val="none"/>
          <w:lang w:val="en-US" w:eastAsia="zh-CN"/>
        </w:rPr>
        <w:t>图A1麦冬规格等级性状图</w:t>
      </w:r>
    </w:p>
    <w:bookmarkEnd w:id="29"/>
    <w:p w14:paraId="30F9F3C0">
      <w:pPr>
        <w:jc w:val="left"/>
      </w:pPr>
    </w:p>
    <w:p w14:paraId="2E32A45D">
      <w:pPr>
        <w:tabs>
          <w:tab w:val="left" w:pos="6408"/>
        </w:tabs>
        <w:jc w:val="left"/>
      </w:pPr>
      <w:r>
        <w:rPr>
          <w:rFonts w:hint="eastAsia"/>
        </w:rPr>
        <w:tab/>
      </w:r>
    </w:p>
    <w:p w14:paraId="19534866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240" w:lineRule="auto"/>
        <w:jc w:val="center"/>
        <w:textAlignment w:val="auto"/>
        <w:outlineLvl w:val="0"/>
        <w:rPr>
          <w:rFonts w:ascii="黑体" w:hAnsi="黑体" w:eastAsia="黑体" w:cs="宋体"/>
          <w:color w:val="auto"/>
          <w:sz w:val="21"/>
          <w:szCs w:val="21"/>
        </w:rPr>
      </w:pPr>
      <w:bookmarkStart w:id="30" w:name="_Toc15722"/>
      <w:bookmarkStart w:id="31" w:name="_Toc27406"/>
      <w:bookmarkStart w:id="32" w:name="_Toc25047693"/>
      <w:bookmarkStart w:id="33" w:name="_Toc9701"/>
      <w:bookmarkStart w:id="34" w:name="_Toc30293"/>
      <w:bookmarkStart w:id="35" w:name="_Toc26118"/>
      <w:bookmarkStart w:id="36" w:name="_Toc7443"/>
      <w:bookmarkStart w:id="37" w:name="_Toc16858"/>
      <w:r>
        <w:rPr>
          <w:rFonts w:hint="eastAsia" w:ascii="黑体" w:hAnsi="黑体" w:eastAsia="黑体" w:cs="宋体"/>
          <w:color w:val="auto"/>
          <w:sz w:val="21"/>
          <w:szCs w:val="21"/>
        </w:rPr>
        <w:t>参考文献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6C58D0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[1] 全国人民代表大会常务委员会.中华人民共和国中医药法[M].北京:法律出版社,2017.</w:t>
      </w:r>
    </w:p>
    <w:p w14:paraId="11B855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[2] 国家药典委员会.中华人民共和国药典[M].北京:中国医药科技出版社,2020.</w:t>
      </w:r>
    </w:p>
    <w:p w14:paraId="7D24E8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[3] 黄璐琦,郭兰萍,詹志来,等.中药材商品规格等级标准编制通则[S].北京:中国医药科技出版社,2018.</w:t>
      </w:r>
    </w:p>
    <w:p w14:paraId="3F9F23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[4] 彭成.中华道地药材[M].中国中医药出版社,2013.</w:t>
      </w:r>
    </w:p>
    <w:p w14:paraId="49BD22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[5] 肖小河,黄璐琦.中药材商品规格标准化研究[M].人民卫生出版社,2016.</w:t>
      </w:r>
    </w:p>
    <w:p w14:paraId="1AAFA4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[6] 黄璐琦,詹志来,郭兰萍,等.中药材商品规格等级标准汇编[G].中国中医药出版社,2019.</w:t>
      </w:r>
    </w:p>
    <w:p w14:paraId="53AE5F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[7] 黄璐琦.道地药材品质保证技术研究[M].上海科学技术出版社,2017.</w:t>
      </w:r>
    </w:p>
    <w:p w14:paraId="536721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</w:pPr>
      <w:r>
        <w:rPr>
          <w:rFonts w:hint="eastAsia" w:ascii="宋体" w:hAnsi="宋体" w:eastAsia="宋体" w:cs="宋体"/>
          <w:color w:val="auto"/>
        </w:rPr>
        <w:t>[8] 黄璐琦.《新编中国药材学》[M].中国医药科技出版社,2020.</w:t>
      </w:r>
    </w:p>
    <w:p w14:paraId="16B7B95A">
      <w:pPr>
        <w:jc w:val="left"/>
      </w:pPr>
    </w:p>
    <w:p w14:paraId="5ABC06ED"/>
    <w:sectPr>
      <w:headerReference r:id="rId13" w:type="default"/>
      <w:footerReference r:id="rId15" w:type="default"/>
      <w:headerReference r:id="rId14" w:type="even"/>
      <w:footerReference r:id="rId16" w:type="even"/>
      <w:pgSz w:w="11906" w:h="16838"/>
      <w:pgMar w:top="1417" w:right="1134" w:bottom="1134" w:left="1417" w:header="1134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57229">
    <w:pPr>
      <w:pStyle w:val="3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rPr>
        <w:lang w:val="zh-CN"/>
      </w:rPr>
      <w:fldChar w:fldCharType="end"/>
    </w:r>
  </w:p>
  <w:p w14:paraId="2C3AC27D">
    <w:pPr>
      <w:pStyle w:val="3"/>
      <w:ind w:left="-283" w:leftChars="-135"/>
      <w:jc w:val="right"/>
    </w:pPr>
  </w:p>
  <w:p w14:paraId="5564706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7F1859">
    <w:pPr>
      <w:pStyle w:val="3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1C29EEAD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8872C8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CFDB71">
    <w:pPr>
      <w:pStyle w:val="3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592CD6">
    <w:pPr>
      <w:pStyle w:val="3"/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6</w:t>
    </w:r>
    <w:r>
      <w:rPr>
        <w:rFonts w:ascii="宋体" w:hAnsi="宋体"/>
        <w:lang w:val="zh-CN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96BAF4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6507480</wp:posOffset>
              </wp:positionH>
              <wp:positionV relativeFrom="page">
                <wp:posOffset>9830435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7C147C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12.4pt;margin-top:774.05pt;height:18.5pt;width:20.1pt;mso-position-horizontal-relative:page;mso-position-vertical-relative:page;z-index:-251651072;mso-width-relative:page;mso-height-relative:page;" filled="f" stroked="f" coordsize="21600,21600" o:gfxdata="UEsDBAoAAAAAAIdO4kAAAAAAAAAAAAAAAAAEAAAAZHJzL1BLAwQUAAAACACHTuJApsKI3NsAAAAP&#10;AQAADwAAAGRycy9kb3ducmV2LnhtbE2PzU7DMBCE70i8g7VI3KidqolCiFMhBCckRBoOHJ3YTazG&#10;6xC7P7w9mxO97eyOZr8ptxc3spOZg/UoIVkJYAY7ry32Er6at4ccWIgKtRo9Ggm/JsC2ur0pVaH9&#10;GWtz2sWeUQiGQkkYYpwKzkM3GKfCyk8G6bb3s1OR5NxzPaszhbuRr4XIuFMW6cOgJvMymO6wOzoJ&#10;z99Yv9qfj/az3te2aR4FvmcHKe/vEvEELJpL/DfDgk/oUBFT64+oAxtJi/WG2CNN6SZPgC0ekaVU&#10;sF12eZoAr0p+3aP6A1BLAwQUAAAACACHTuJAUEobhLoBAABxAwAADgAAAGRycy9lMm9Eb2MueG1s&#10;rVPNjtMwEL4j8Q6W79TdQPmJmq6EqkVICJAWHsB1nMaS7bE8bpO+ALwBJy7cea4+x47dpgvLZQ9c&#10;nMnM5Jvv+8ZZXo/Osr2OaMA3/Go250x7Ba3x24Z//XLz7DVnmKRvpQWvG37QyK9XT58sh1DrCnqw&#10;rY6MQDzWQ2h4n1KohUDVaydxBkF7KnYQnUz0GreijXIgdGdFNZ+/FAPENkRQGpGy61ORnxHjYwCh&#10;64zSa1A7p306oUZtZSJJ2JuAfFXYdp1W6VPXoU7MNpyUpnLSEIo3+RSrpay3UYbeqDMF+RgKDzQ5&#10;aTwNvUCtZZJsF80/UM6oCAhdmilw4iSkOEIqruYPvLntZdBFC1mN4WI6/j9Y9XH/OTLTNrzizEtH&#10;Cz/++H78+fv46xursj1DwJq6bgP1pfEtjHRppjxSMqseu+jyk/QwqpO5h4u5ekxMUbJaLKpXVFFU&#10;qp6/eLMo5ov7j0PE9E6DYzloeKTdFUvl/gMmIkKtU0ue5eHGWFv2Z/1fCWrMGZGZnxjmKI2b8Sxn&#10;A+2B1Nj3npzMt2IK4hRspmAXotn2RKdoLpC0iULmfGvyqv98L4Pv/5TV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bCiNzbAAAADwEAAA8AAAAAAAAAAQAgAAAAIgAAAGRycy9kb3ducmV2LnhtbFBL&#10;AQIUABQAAAAIAIdO4kBQShuE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A7C147C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349989"/>
    </w:sdtPr>
    <w:sdtContent>
      <w:p w14:paraId="550B5B36">
        <w:pPr>
          <w:pStyle w:val="3"/>
          <w:rPr>
            <w:sz w:val="20"/>
            <w:szCs w:val="20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7CBCFB">
    <w:pPr>
      <w:pStyle w:val="17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FAF7DC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7FAF7DC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DA4D03">
    <w:pPr>
      <w:pStyle w:val="17"/>
      <w:jc w:val="left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63935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5" o:spid="_x0000_s1026" o:spt="202" type="#_x0000_t202" style="position:absolute;left:0pt;margin-top:0pt;height:144pt;width:144pt;mso-position-horizontal:inside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QB/TfQBAAADBAAADgAAAGRycy9lMm9Eb2MueG1srVNNb9swDL0P2H8Q&#10;dF+cBOg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iQB/Tf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263935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</w:t>
    </w:r>
    <w:r>
      <w:rPr>
        <w:rFonts w:hint="eastAsia" w:ascii="黑体" w:hAnsi="黑体" w:eastAsia="黑体"/>
        <w:sz w:val="21"/>
        <w:szCs w:val="21"/>
      </w:rPr>
      <w:t xml:space="preserve">/T </w:t>
    </w:r>
  </w:p>
  <w:p w14:paraId="6C3CA24A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33260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1BC3C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91BC3C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113507">
    <w:pPr>
      <w:pStyle w:val="4"/>
      <w:pBdr>
        <w:bottom w:val="none" w:color="auto" w:sz="0" w:space="1"/>
      </w:pBdr>
      <w:jc w:val="right"/>
      <w:rPr>
        <w:rFonts w:hint="default" w:eastAsia="黑体"/>
        <w:lang w:val="en-US" w:eastAsia="zh-CN"/>
      </w:rPr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0001.21-2024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25BCD">
    <w:pPr>
      <w:pStyle w:val="4"/>
      <w:pBdr>
        <w:bottom w:val="none" w:color="auto" w:sz="0" w:space="1"/>
      </w:pBdr>
      <w:jc w:val="left"/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0001.21-2024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BADD57">
    <w:pPr>
      <w:pStyle w:val="4"/>
      <w:pBdr>
        <w:bottom w:val="none" w:color="auto" w:sz="0" w:space="1"/>
      </w:pBdr>
      <w:jc w:val="right"/>
      <w:rPr>
        <w:rFonts w:hint="default" w:eastAsia="黑体"/>
        <w:lang w:val="en-US" w:eastAsia="zh-CN"/>
      </w:rPr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0001.80-2024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918A50">
    <w:pPr>
      <w:pStyle w:val="4"/>
      <w:pBdr>
        <w:bottom w:val="none" w:color="auto" w:sz="0" w:space="1"/>
      </w:pBdr>
      <w:jc w:val="left"/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0001.52-2024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  <w:docVar w:name="KSO_WPS_MARK_KEY" w:val="dc24b16b-8f81-445d-8e18-5967a0f63d58"/>
  </w:docVars>
  <w:rsids>
    <w:rsidRoot w:val="00172A27"/>
    <w:rsid w:val="07BC60B3"/>
    <w:rsid w:val="07D478A0"/>
    <w:rsid w:val="0B274888"/>
    <w:rsid w:val="0B97193E"/>
    <w:rsid w:val="0D295F98"/>
    <w:rsid w:val="0E6674D7"/>
    <w:rsid w:val="12E37F99"/>
    <w:rsid w:val="154C2086"/>
    <w:rsid w:val="1586245D"/>
    <w:rsid w:val="15B2766E"/>
    <w:rsid w:val="16384616"/>
    <w:rsid w:val="186662F2"/>
    <w:rsid w:val="198F0762"/>
    <w:rsid w:val="1AC54C00"/>
    <w:rsid w:val="1B78507E"/>
    <w:rsid w:val="1C387FA6"/>
    <w:rsid w:val="1E411AD8"/>
    <w:rsid w:val="22885DA6"/>
    <w:rsid w:val="23492C57"/>
    <w:rsid w:val="295403E9"/>
    <w:rsid w:val="2A65219D"/>
    <w:rsid w:val="2CCC6E2B"/>
    <w:rsid w:val="39455658"/>
    <w:rsid w:val="3F2B2B06"/>
    <w:rsid w:val="42305560"/>
    <w:rsid w:val="4BC25BB3"/>
    <w:rsid w:val="4C637749"/>
    <w:rsid w:val="4E1C64F6"/>
    <w:rsid w:val="4E4B6454"/>
    <w:rsid w:val="4ED2127B"/>
    <w:rsid w:val="4F145070"/>
    <w:rsid w:val="501F72D4"/>
    <w:rsid w:val="5073598C"/>
    <w:rsid w:val="53782847"/>
    <w:rsid w:val="549903A5"/>
    <w:rsid w:val="54CF4008"/>
    <w:rsid w:val="556B21D1"/>
    <w:rsid w:val="56F65F06"/>
    <w:rsid w:val="595F389D"/>
    <w:rsid w:val="5BE27BFC"/>
    <w:rsid w:val="5C593045"/>
    <w:rsid w:val="5D2D6150"/>
    <w:rsid w:val="5D4F6922"/>
    <w:rsid w:val="5DDF7B22"/>
    <w:rsid w:val="5E1D3CC0"/>
    <w:rsid w:val="5F8A1E93"/>
    <w:rsid w:val="63B759FB"/>
    <w:rsid w:val="6655667C"/>
    <w:rsid w:val="665F480E"/>
    <w:rsid w:val="68325CE2"/>
    <w:rsid w:val="6CDE5AE0"/>
    <w:rsid w:val="6DFF4979"/>
    <w:rsid w:val="6E1D2124"/>
    <w:rsid w:val="70F15DA2"/>
    <w:rsid w:val="71836A48"/>
    <w:rsid w:val="71C10CA3"/>
    <w:rsid w:val="71D36D7A"/>
    <w:rsid w:val="746F2FAE"/>
    <w:rsid w:val="7B332ECA"/>
    <w:rsid w:val="7B4C388E"/>
    <w:rsid w:val="7D0A619A"/>
    <w:rsid w:val="7F48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宋体" w:hAnsi="宋体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39"/>
  </w:style>
  <w:style w:type="paragraph" w:styleId="6">
    <w:name w:val="toc 2"/>
    <w:basedOn w:val="1"/>
    <w:next w:val="1"/>
    <w:autoRedefine/>
    <w:qFormat/>
    <w:uiPriority w:val="39"/>
    <w:pPr>
      <w:ind w:left="420" w:leftChars="200"/>
    </w:pPr>
  </w:style>
  <w:style w:type="paragraph" w:styleId="7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0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1">
    <w:name w:val="实施日期"/>
    <w:basedOn w:val="12"/>
    <w:autoRedefine/>
    <w:qFormat/>
    <w:uiPriority w:val="0"/>
    <w:pPr>
      <w:framePr w:wrap="around" w:vAnchor="page" w:hAnchor="text"/>
      <w:jc w:val="right"/>
    </w:pPr>
  </w:style>
  <w:style w:type="paragraph" w:customStyle="1" w:styleId="12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3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5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6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7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8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.jpeg"/><Relationship Id="rId17" Type="http://schemas.openxmlformats.org/officeDocument/2006/relationships/theme" Target="theme/theme1.xml"/><Relationship Id="rId16" Type="http://schemas.openxmlformats.org/officeDocument/2006/relationships/footer" Target="footer7.xml"/><Relationship Id="rId15" Type="http://schemas.openxmlformats.org/officeDocument/2006/relationships/footer" Target="footer6.xml"/><Relationship Id="rId14" Type="http://schemas.openxmlformats.org/officeDocument/2006/relationships/header" Target="header7.xml"/><Relationship Id="rId13" Type="http://schemas.openxmlformats.org/officeDocument/2006/relationships/header" Target="head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1953</Words>
  <Characters>2516</Characters>
  <Lines>0</Lines>
  <Paragraphs>0</Paragraphs>
  <TotalTime>0</TotalTime>
  <ScaleCrop>false</ScaleCrop>
  <LinksUpToDate>false</LinksUpToDate>
  <CharactersWithSpaces>2582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2024-11-20T09:02:55Z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FC4BA20C3D3B4E68BF7B76E65D85ED52_13</vt:lpwstr>
  </property>
</Properties>
</file>