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28A96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4A8BBD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5C7F0F40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69E09543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277ABFC6">
                            <w:pPr>
                              <w:pStyle w:val="1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94A8BBD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5C7F0F40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69E09543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277ABFC6">
                      <w:pPr>
                        <w:pStyle w:val="14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8FB0BA6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558CABB0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E1AC5C">
                            <w:pPr>
                              <w:pStyle w:val="14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0E1AC5C">
                      <w:pPr>
                        <w:pStyle w:val="14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F44CC1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-214630</wp:posOffset>
                </wp:positionH>
                <wp:positionV relativeFrom="paragraph">
                  <wp:posOffset>370840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6.9pt;margin-top:29.2pt;height:0pt;width:481.9pt;z-index:251662336;mso-width-relative:page;mso-height-relative:page;" filled="f" stroked="t" coordsize="21600,21600" o:gfxdata="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6h/MtdgAAAAJAQAADwAAAAAAAAABACAA&#10;AAAiAAAAZHJzL2Rvd25yZXYueG1sUEsBAhQAFAAAAAgAh07iQF92Of3UAQAAswMAAA4AAAAAAAAA&#10;AQAgAAAAJ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675C2ED">
                            <w:pPr>
                              <w:pStyle w:val="15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675C2ED">
                      <w:pPr>
                        <w:pStyle w:val="15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BE1E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39815" cy="490220"/>
                <wp:effectExtent l="0" t="0" r="1905" b="1270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981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E04732">
                            <w:pPr>
                              <w:pStyle w:val="16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0001.30-2024</w:t>
                            </w:r>
                          </w:p>
                          <w:p w14:paraId="74AAE4C7">
                            <w:pPr>
                              <w:pStyle w:val="16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38.6pt;width:483.45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YROzK2gAAAAsBAAAPAAAAAAAA&#10;AAEAIAAAACIAAABkcnMvZG93bnJldi54bWxQSwECFAAUAAAACACHTuJAVPnW4R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8E04732">
                      <w:pPr>
                        <w:pStyle w:val="16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0001.30-2024</w:t>
                      </w:r>
                    </w:p>
                    <w:p w14:paraId="74AAE4C7">
                      <w:pPr>
                        <w:pStyle w:val="16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药材集采交易标准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 xml:space="preserve"> 江枳壳</w:t>
      </w:r>
    </w:p>
    <w:p w14:paraId="37CC41E3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Centralized procurement standard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for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1E2F75F7">
      <w:pPr>
        <w:spacing w:before="312" w:beforeLines="100" w:after="312" w:afterLines="100"/>
        <w:jc w:val="center"/>
        <w:rPr>
          <w:rFonts w:hint="default" w:ascii="黑体" w:hAnsi="黑体" w:eastAsia="黑体" w:cs="黑体"/>
          <w:bCs/>
          <w:color w:val="000000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Cs/>
          <w:color w:val="000000"/>
          <w:sz w:val="28"/>
          <w:szCs w:val="28"/>
          <w:lang w:val="en-US" w:eastAsia="zh-CN"/>
        </w:rPr>
        <w:t>AURANTII FRUCTUS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793A338E">
      <w:pPr>
        <w:spacing w:before="312" w:beforeLines="100" w:after="312" w:afterLines="100"/>
        <w:jc w:val="center"/>
        <w:rPr>
          <w:rFonts w:ascii="Times New Roman" w:hAnsi="Times New Roman" w:eastAsia="黑体"/>
          <w:bCs/>
          <w:sz w:val="28"/>
          <w:szCs w:val="28"/>
        </w:rPr>
      </w:pPr>
      <w:bookmarkStart w:id="36" w:name="_GoBack"/>
      <w:bookmarkEnd w:id="36"/>
      <w:r>
        <w:rPr>
          <w:rFonts w:ascii="Times New Roman" w:hAnsi="Times New Roman" w:eastAsia="黑体"/>
          <w:bCs/>
          <w:sz w:val="28"/>
          <w:szCs w:val="28"/>
        </w:rPr>
        <w:t xml:space="preserve"> </w:t>
      </w:r>
    </w:p>
    <w:p w14:paraId="7023FBD0">
      <w:pPr>
        <w:jc w:val="center"/>
        <w:rPr>
          <w:rFonts w:ascii="宋体" w:hAnsi="宋体"/>
          <w:bCs/>
          <w:color w:val="FF0000"/>
          <w:sz w:val="24"/>
        </w:rPr>
      </w:pPr>
    </w:p>
    <w:p w14:paraId="5194A7DA">
      <w:pPr>
        <w:rPr>
          <w:rFonts w:ascii="宋体" w:hAnsi="宋体"/>
          <w:bCs/>
          <w:color w:val="000000"/>
          <w:sz w:val="36"/>
          <w:szCs w:val="36"/>
        </w:rPr>
      </w:pPr>
    </w:p>
    <w:p w14:paraId="2064803F">
      <w:pPr>
        <w:pStyle w:val="10"/>
        <w:framePr w:wrap="around" w:vAnchor="margin" w:yAlign="top"/>
        <w:ind w:left="5250" w:right="280"/>
        <w:rPr>
          <w:color w:val="000000"/>
        </w:rPr>
      </w:pPr>
    </w:p>
    <w:p w14:paraId="75A279CA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873115" cy="927735"/>
                <wp:effectExtent l="0" t="0" r="9525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3115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933"/>
                              <w:gridCol w:w="1406"/>
                            </w:tblGrid>
                            <w:tr w14:paraId="74557EB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077" w:hRule="atLeast"/>
                              </w:trPr>
                              <w:tc>
                                <w:tcPr>
                                  <w:tcW w:w="793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15F220D">
                                  <w:pPr>
                                    <w:pStyle w:val="17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40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D4C4701">
                                  <w:pPr>
                                    <w:pStyle w:val="17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415A12F6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62.45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CeZvEM2QAAAAsBAAAPAAAAAAAAAAEAIAAAACIA&#10;AABkcnMvZG93bnJldi54bWxQSwECFAAUAAAACACHTuJAKmw2IHoCAAB4BAAADgAAAAAAAAABACAA&#10;AAAo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933"/>
                        <w:gridCol w:w="1406"/>
                      </w:tblGrid>
                      <w:tr w14:paraId="74557EB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077" w:hRule="atLeast"/>
                        </w:trPr>
                        <w:tc>
                          <w:tcPr>
                            <w:tcW w:w="793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15F220D">
                            <w:pPr>
                              <w:pStyle w:val="17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40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D4C4701">
                            <w:pPr>
                              <w:pStyle w:val="17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415A12F6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18669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D4504B7">
                            <w:pPr>
                              <w:pStyle w:val="11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47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InTtvPaAAAADQEAAA8AAAAAAAAA&#10;AQAgAAAAIgAAAGRycy9kb3ducmV2LnhtbFBLAQIUABQAAAAIAIdO4kAYd93O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D4504B7">
                      <w:pPr>
                        <w:pStyle w:val="11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-4445</wp:posOffset>
                </wp:positionH>
                <wp:positionV relativeFrom="margin">
                  <wp:posOffset>8009255</wp:posOffset>
                </wp:positionV>
                <wp:extent cx="1845945" cy="312420"/>
                <wp:effectExtent l="0" t="0" r="13335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4594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ACA844">
                            <w:pPr>
                              <w:pStyle w:val="11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0.35pt;margin-top:630.65pt;height:24.6pt;width:145.35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Z441HZAAAACwEAAA8AAAAAAAAA&#10;AQAgAAAAIgAAAGRycy9kb3ducmV2LnhtbFBLAQIUABQAAAAIAIdO4kAs73SnEAIAACsEAAAOAAAA&#10;AAAAAAEAIAAAACg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FACA844">
                      <w:pPr>
                        <w:pStyle w:val="11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4DE1AD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1857375</wp:posOffset>
                </wp:positionV>
                <wp:extent cx="596900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2.1pt;margin-top:146.25pt;height:0pt;width:470pt;z-index:251666432;mso-width-relative:page;mso-height-relative:page;" filled="f" stroked="t" coordsize="21600,21600" o:gfxdata="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fT50PXAAAACgEAAA8AAAAAAAAAAQAg&#10;AAAAIgAAAGRycy9kb3ducmV2LnhtbFBLAQIUABQAAAAIAIdO4kCn4pz61gEAALMDAAAOAAAAAAAA&#10;AAEAIAAAACY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27E2EB3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29175"/>
      <w:bookmarkStart w:id="1" w:name="_Toc21586"/>
      <w:bookmarkStart w:id="2" w:name="_Toc23109710"/>
      <w:bookmarkStart w:id="3" w:name="_Toc22401"/>
      <w:bookmarkStart w:id="4" w:name="_Toc19640"/>
      <w:bookmarkStart w:id="5" w:name="_Toc18223"/>
      <w:bookmarkStart w:id="6" w:name="_Toc31551"/>
      <w:bookmarkStart w:id="7" w:name="_Toc5123"/>
      <w:bookmarkStart w:id="8" w:name="_Toc16010"/>
      <w:bookmarkStart w:id="9" w:name="_Toc26541137"/>
      <w:bookmarkStart w:id="10" w:name="_Toc30137"/>
      <w:bookmarkStart w:id="11" w:name="_Toc26679"/>
      <w:bookmarkStart w:id="12" w:name="_Toc13900"/>
      <w:bookmarkStart w:id="13" w:name="_Toc840"/>
      <w:bookmarkStart w:id="14" w:name="_Toc5094"/>
      <w:bookmarkStart w:id="15" w:name="_Toc18100"/>
      <w:bookmarkStart w:id="16" w:name="_Toc32599"/>
      <w:bookmarkStart w:id="17" w:name="_Toc11998"/>
      <w:bookmarkStart w:id="18" w:name="_Toc13472"/>
      <w:bookmarkStart w:id="19" w:name="_Toc7349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4C52967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0D5D85C9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本标准由中国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Times New Roman" w:hAnsi="等线"/>
          <w:color w:val="000000"/>
          <w:sz w:val="21"/>
          <w:szCs w:val="21"/>
        </w:rPr>
        <w:t>提出并归口。</w:t>
      </w:r>
    </w:p>
    <w:p w14:paraId="4C7ABE52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本标准起草单位：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成都中医药大学、中健安检测认证中心有限公司。</w:t>
      </w:r>
    </w:p>
    <w:p w14:paraId="3C6D3368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本标准主要起草人：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高继海、袁鑫怡、王琦。</w:t>
      </w:r>
    </w:p>
    <w:p w14:paraId="69707237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75EA5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江枳壳</w:t>
      </w:r>
    </w:p>
    <w:p w14:paraId="35EA9535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1 范围</w:t>
      </w:r>
    </w:p>
    <w:p w14:paraId="0534CF9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江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枳壳集采的术语和定义、集采要求。</w:t>
      </w:r>
    </w:p>
    <w:p w14:paraId="4EE7EF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江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枳壳的集采交易。</w:t>
      </w:r>
    </w:p>
    <w:p w14:paraId="55628B15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2 规范性引用文件</w:t>
      </w:r>
    </w:p>
    <w:p w14:paraId="1C85CB3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6F4857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T/ZGXCFZXH 0001.1-2024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《道地药材集采交易标准编制通则》</w:t>
      </w:r>
    </w:p>
    <w:p w14:paraId="799945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1021.1－2016《中药材商品规格等级编制通则》</w:t>
      </w:r>
    </w:p>
    <w:p w14:paraId="164907C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1021.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30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－201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《中药材商品规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 xml:space="preserve"> 枳壳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》</w:t>
      </w:r>
    </w:p>
    <w:p w14:paraId="48D5B3A4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3 术语和定义</w:t>
      </w:r>
    </w:p>
    <w:p w14:paraId="698D4A9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3.1 </w:t>
      </w:r>
    </w:p>
    <w:p w14:paraId="7FC4A4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沤果</w:t>
      </w:r>
    </w:p>
    <w:p w14:paraId="2C376B6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枳壳采摘后，未及时干燥而发霉、变质，外皮暗红色。</w:t>
      </w:r>
    </w:p>
    <w:p w14:paraId="009D0231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 集采要求</w:t>
      </w:r>
    </w:p>
    <w:p w14:paraId="20E73F0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4.1来源</w:t>
      </w:r>
    </w:p>
    <w:p w14:paraId="74EF49F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54FCD12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芸香科植物酸橙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  <w:lang w:val="en-US" w:eastAsia="zh-CN"/>
        </w:rPr>
        <w:t>Citrus aurantium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 xml:space="preserve"> L. 及其栽培变种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27FDC07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5F3949D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干燥未成熟果实。</w:t>
      </w:r>
    </w:p>
    <w:p w14:paraId="2FBBF4F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4DB65A3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江西省樟树市与吉安市新干县的赣江袁河流域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48ED699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6E3C05E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于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7月果皮尚绿时采收。</w:t>
      </w:r>
    </w:p>
    <w:p w14:paraId="114F004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28F854A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果实采收后自中部横切为两半，晒干或低温干燥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21047E1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 性状</w:t>
      </w:r>
    </w:p>
    <w:p w14:paraId="77FB485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5CFA41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呈半球形。</w:t>
      </w:r>
    </w:p>
    <w:p w14:paraId="76D46F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4.2.2 大小</w:t>
      </w:r>
    </w:p>
    <w:p w14:paraId="1BA895D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直径3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5cm。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枳壳统货中果皮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厚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应为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0.4-1.3cm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；选货、精品药材中果皮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厚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应为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0.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-1.3cm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6E92378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4.2.3 表面</w:t>
      </w:r>
    </w:p>
    <w:p w14:paraId="1313852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外果皮棕褐色至褐色，有颗粒状突起，突起的顶端有凹点状油室；有明显的花柱残迹或果梗痕。</w:t>
      </w:r>
    </w:p>
    <w:p w14:paraId="755439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4.2.4 断面</w:t>
      </w:r>
    </w:p>
    <w:p w14:paraId="4E0F691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枳壳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切面中果皮黄白色，光滑而稍隆起，边缘散有1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2列油室，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瓤囊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12瓣，少数至15瓣，汁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囊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干缩呈棕色至棕褐色，内藏种子。</w:t>
      </w:r>
    </w:p>
    <w:p w14:paraId="0AF0FCE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4.2.5 质地</w:t>
      </w:r>
    </w:p>
    <w:p w14:paraId="1480352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质坚硬，不易折断。</w:t>
      </w:r>
    </w:p>
    <w:p w14:paraId="4798296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4.2.6 气味</w:t>
      </w:r>
    </w:p>
    <w:p w14:paraId="27F3777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气清香，味苦、微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酸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290C97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 鉴别</w:t>
      </w:r>
    </w:p>
    <w:p w14:paraId="19C55F3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4.3.1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本品粉末黄白色或棕黄色。中果皮细胞类圆形或形状不规则，壁大多呈不均匀增厚。果皮表皮细胞表面观多角形、类方形或长方形，气孔环式，直径16-34μm, 副卫细胞5-9个；侧面观外被角质层。汁囊组织淡黄色或无色，细胞多皱缩，并与下层细胞交错排列。草酸钙方晶存在于果皮和汁囊细胞中，呈斜方形、多面体形或双锥形，直径3-30μm。螺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纹导管、网纹导管及管胞细小。</w:t>
      </w:r>
    </w:p>
    <w:p w14:paraId="22D77C5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4.3.2 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按《中华人民共和国药典》2020年版枳壳项下【鉴别】（2）方法，供试品与对照品色谱相应位置上，分别显示相同颜色的斑点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。</w:t>
      </w:r>
    </w:p>
    <w:p w14:paraId="39FA83B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 检查</w:t>
      </w:r>
    </w:p>
    <w:p w14:paraId="3F17FB9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4.4.1 杂质（沤果）</w:t>
      </w:r>
    </w:p>
    <w:p w14:paraId="5629B9E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统货沤果重量占比不得过10%；选货、精品药材不得含沤果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1B289F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水分</w:t>
      </w:r>
    </w:p>
    <w:p w14:paraId="2C3798C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照《中华人民共和国药典》2020年版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通则0832 第四法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测定，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不得过12.0%。</w:t>
      </w:r>
    </w:p>
    <w:p w14:paraId="16ED6C0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4.4.3 总灰分</w:t>
      </w:r>
    </w:p>
    <w:p w14:paraId="4565C84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照《中华人民共和国药典》2020年版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2302方法测定，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不得过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.0% 。</w:t>
      </w:r>
    </w:p>
    <w:p w14:paraId="37E52C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4.4.4 二氧化硫残留</w:t>
      </w:r>
    </w:p>
    <w:p w14:paraId="5E47C72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照二氧化硫残留量测定法（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通则2331)测定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，二氧化硫残留量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不得过150mg/kg。</w:t>
      </w:r>
    </w:p>
    <w:p w14:paraId="25706D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4.4.5 重金属残留</w:t>
      </w:r>
    </w:p>
    <w:p w14:paraId="15AC91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照《中华人民共和国药典》2020年版通则2321方法测定，铅不得过5mg/kg；镉不得过lmg/kg；砷不得过2mg/kg；汞不得过0.2mg/kg；铜不得过20mg/kg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1FA7E51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4.4.6 农药残留</w:t>
      </w:r>
    </w:p>
    <w:p w14:paraId="05D51D4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《中华人民共和国药典》2020年版通则0212中列出的农药残留不得检出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6B38EB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 含量</w:t>
      </w:r>
    </w:p>
    <w:p w14:paraId="4C259D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按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枳壳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干燥品计算，含抽皮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苷（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vertAlign w:val="subscript"/>
          <w:lang w:val="en-US" w:eastAsia="zh-CN"/>
        </w:rPr>
        <w:t>27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H</w:t>
      </w:r>
      <w:r>
        <w:rPr>
          <w:rFonts w:hint="eastAsia" w:ascii="宋体" w:hAnsi="宋体" w:cs="宋体"/>
          <w:bCs/>
          <w:color w:val="000000"/>
          <w:sz w:val="21"/>
          <w:szCs w:val="21"/>
          <w:vertAlign w:val="subscript"/>
          <w:lang w:val="en-US" w:eastAsia="zh-CN"/>
        </w:rPr>
        <w:t>32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O</w:t>
      </w:r>
      <w:r>
        <w:rPr>
          <w:rFonts w:hint="eastAsia" w:ascii="宋体" w:hAnsi="宋体" w:cs="宋体"/>
          <w:bCs/>
          <w:color w:val="000000"/>
          <w:sz w:val="21"/>
          <w:szCs w:val="21"/>
          <w:vertAlign w:val="subscript"/>
          <w:lang w:val="en-US" w:eastAsia="zh-CN"/>
        </w:rPr>
        <w:t>14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) 不得少于4.0%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新橙皮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苷（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bCs/>
          <w:color w:val="000000"/>
          <w:sz w:val="21"/>
          <w:szCs w:val="21"/>
          <w:vertAlign w:val="subscript"/>
          <w:lang w:val="en-US" w:eastAsia="zh-CN"/>
        </w:rPr>
        <w:t>28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H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vertAlign w:val="subscript"/>
          <w:lang w:val="en-US" w:eastAsia="zh-CN"/>
        </w:rPr>
        <w:t>34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vertAlign w:val="subscript"/>
          <w:lang w:val="en-US" w:eastAsia="zh-CN"/>
        </w:rPr>
        <w:t>15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) 不得少于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3.0%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49A2C2C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 质量控制</w:t>
      </w:r>
    </w:p>
    <w:p w14:paraId="5CD5D26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4.6.1 可追溯</w:t>
      </w:r>
    </w:p>
    <w:p w14:paraId="065B52F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江枳壳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应实现生产全过程可追溯，并通过第三方溯源评价。</w:t>
      </w:r>
    </w:p>
    <w:p w14:paraId="39C7F69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4.6.2 药材生产管理规范</w:t>
      </w:r>
    </w:p>
    <w:p w14:paraId="2F64A60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江枳壳精品药材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4CE9B9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4.6.3 道地药材</w:t>
      </w:r>
    </w:p>
    <w:p w14:paraId="24AF0CD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江枳壳精品药材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341DFCD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4.7 等级及集采要求</w:t>
      </w:r>
    </w:p>
    <w:p w14:paraId="52BBB6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集采药材统货、选货、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具体要求见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表1。</w:t>
      </w:r>
    </w:p>
    <w:tbl>
      <w:tblPr>
        <w:tblStyle w:val="7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1917"/>
        <w:gridCol w:w="1917"/>
        <w:gridCol w:w="1917"/>
        <w:gridCol w:w="2151"/>
      </w:tblGrid>
      <w:tr w14:paraId="7B190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8E1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表1 道地药材集采交易标准 江枳壳</w:t>
            </w:r>
          </w:p>
        </w:tc>
      </w:tr>
      <w:tr w14:paraId="16D59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5F6844C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5C1DB5C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25039791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3F3ADA7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099E047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CFA2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DB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63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精品药材</w:t>
            </w:r>
          </w:p>
        </w:tc>
      </w:tr>
      <w:tr w14:paraId="05CB5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13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DE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基原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8706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芸香科植物酸橙</w:t>
            </w:r>
            <w:r>
              <w:rPr>
                <w:rFonts w:hint="eastAsia" w:ascii="宋体" w:hAnsi="宋体" w:cs="宋体"/>
                <w:bCs/>
                <w:i/>
                <w:iCs/>
                <w:color w:val="000000"/>
                <w:sz w:val="18"/>
                <w:szCs w:val="18"/>
                <w:lang w:val="en-US" w:eastAsia="zh-CN"/>
              </w:rPr>
              <w:t>Citrus aurantium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L. 及其栽培变种</w:t>
            </w:r>
          </w:p>
        </w:tc>
      </w:tr>
      <w:tr w14:paraId="50D60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D625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6C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A06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干燥未成熟果实</w:t>
            </w:r>
          </w:p>
        </w:tc>
      </w:tr>
      <w:tr w14:paraId="0F8ED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B44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3F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02FD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7月果皮尚绿时采收</w:t>
            </w:r>
          </w:p>
        </w:tc>
      </w:tr>
      <w:tr w14:paraId="21BC8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F9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87A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DAF34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果实采收后自中部横切为两半， 晒干或低温干燥</w:t>
            </w:r>
          </w:p>
        </w:tc>
      </w:tr>
      <w:tr w14:paraId="6298F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DB8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716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</w:t>
            </w:r>
          </w:p>
        </w:tc>
        <w:tc>
          <w:tcPr>
            <w:tcW w:w="3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296E4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我国长江流域的四川、重庆、湖南、江西等地。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ED8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重庆江津、铜梁、綦江、万州，江西省樟树市、新干县</w:t>
            </w:r>
          </w:p>
        </w:tc>
      </w:tr>
      <w:tr w14:paraId="6507FE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60D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52C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形状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7D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呈半球形</w:t>
            </w:r>
          </w:p>
        </w:tc>
      </w:tr>
      <w:tr w14:paraId="19F1B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F30A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E4F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气味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5EC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气清香，味苦、微酸</w:t>
            </w:r>
          </w:p>
        </w:tc>
      </w:tr>
      <w:tr w14:paraId="3FECC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A98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F4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B4E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切面中果皮黄白色，光滑而稍隆起，，边缘散有1-2列油室，瓤囊7-12 瓣，少数至15 瓣，汁囊干缩呈棕色至棕褐色，内藏种子</w:t>
            </w:r>
          </w:p>
        </w:tc>
      </w:tr>
      <w:tr w14:paraId="012DA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B9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83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BC7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质坚硬，不易折断</w:t>
            </w:r>
          </w:p>
        </w:tc>
      </w:tr>
      <w:tr w14:paraId="6B6FB4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98E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B3D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3D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外果皮棕褐色至褐色，有颗粒状突起，突起的顶端有凹点状油室；有明显的花柱残迹或果梗痕</w:t>
            </w:r>
          </w:p>
        </w:tc>
      </w:tr>
      <w:tr w14:paraId="69074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9DD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CC86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51A1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3-5cm</w:t>
            </w:r>
          </w:p>
        </w:tc>
      </w:tr>
      <w:tr w14:paraId="4B65C8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F07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0C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（中果皮）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26D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-1.3cm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24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-1.3cm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A13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0.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-1.3cm</w:t>
            </w:r>
          </w:p>
        </w:tc>
      </w:tr>
      <w:tr w14:paraId="4E4FA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CF35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3E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鉴别（1）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82F8E2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见4.3.1</w:t>
            </w:r>
          </w:p>
        </w:tc>
      </w:tr>
      <w:tr w14:paraId="3F76E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83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C5F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鉴别（2）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F073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按《中华人民共和国药典》2020年版枳壳项下【鉴别】（2）方法，供试品与对照品色谱相应位置上，分别显示相同颜色的斑点</w:t>
            </w:r>
          </w:p>
        </w:tc>
      </w:tr>
      <w:tr w14:paraId="0859F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18E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72A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杂质</w:t>
            </w:r>
          </w:p>
          <w:p w14:paraId="1C447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（沤果重量占比）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A9C3B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≤10%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EB1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无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A733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无</w:t>
            </w:r>
          </w:p>
        </w:tc>
      </w:tr>
      <w:tr w14:paraId="70C96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35A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010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0306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 w:val="0"/>
                <w:color w:val="000000"/>
                <w:sz w:val="18"/>
                <w:szCs w:val="18"/>
                <w:u w:val="none"/>
                <w:lang w:val="en-US" w:eastAsia="zh-CN"/>
              </w:rPr>
              <w:t>不得过12.0%</w:t>
            </w:r>
          </w:p>
        </w:tc>
      </w:tr>
      <w:tr w14:paraId="7B597F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09CD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061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灰分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2D46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 w:val="0"/>
                <w:color w:val="000000"/>
                <w:sz w:val="18"/>
                <w:szCs w:val="18"/>
                <w:u w:val="none"/>
                <w:lang w:val="en-US" w:eastAsia="zh-CN"/>
              </w:rPr>
              <w:t>不得过</w:t>
            </w:r>
            <w:r>
              <w:rPr>
                <w:rFonts w:hint="eastAsia" w:ascii="宋体" w:hAnsi="宋体" w:cs="宋体"/>
                <w:bCs w:val="0"/>
                <w:color w:val="000000"/>
                <w:sz w:val="18"/>
                <w:szCs w:val="18"/>
                <w:u w:val="none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bCs w:val="0"/>
                <w:color w:val="000000"/>
                <w:sz w:val="18"/>
                <w:szCs w:val="18"/>
                <w:u w:val="none"/>
                <w:lang w:val="en-US" w:eastAsia="zh-CN"/>
              </w:rPr>
              <w:t>.0%</w:t>
            </w:r>
          </w:p>
        </w:tc>
      </w:tr>
      <w:tr w14:paraId="4899AA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6D1CE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F219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二氧化硫*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BDBB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不得过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150mg/kg</w:t>
            </w:r>
          </w:p>
        </w:tc>
      </w:tr>
      <w:tr w14:paraId="61CA80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2111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5F0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农药残留*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625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《中华人民共和国药典》2020年版通则0212中列出的农药残留不得检出。</w:t>
            </w:r>
          </w:p>
        </w:tc>
      </w:tr>
      <w:tr w14:paraId="7822B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D4263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7D6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重金属及有害元素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53F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铅不得过5mg/kg； 镉不得过lmg/ kg；砷不得过2 mg/kg；汞不得过0.2mg/kg；铜不得过20mg/kg</w:t>
            </w:r>
          </w:p>
        </w:tc>
      </w:tr>
      <w:tr w14:paraId="5CEBC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A33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67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抽皮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苷</w:t>
            </w:r>
          </w:p>
          <w:p w14:paraId="30E3E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27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H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O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14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) 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E6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不得少于4.0%</w:t>
            </w:r>
          </w:p>
        </w:tc>
      </w:tr>
      <w:tr w14:paraId="2E323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5A3C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33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新橙皮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苷</w:t>
            </w:r>
          </w:p>
          <w:p w14:paraId="7A2806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28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0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) 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B2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不得少于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3.0%</w:t>
            </w:r>
          </w:p>
        </w:tc>
      </w:tr>
      <w:tr w14:paraId="44DCE2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2B54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EC2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73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2BB5D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AFD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E58F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B22DD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65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7D6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或延伸检查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</w:t>
            </w:r>
          </w:p>
        </w:tc>
      </w:tr>
      <w:tr w14:paraId="11049A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2584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51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D9DD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AB2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EFEA6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道地药材认证</w:t>
            </w:r>
          </w:p>
        </w:tc>
      </w:tr>
    </w:tbl>
    <w:p w14:paraId="70BB50DB">
      <w:pP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br w:type="page"/>
      </w:r>
    </w:p>
    <w:p w14:paraId="047CB3E8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附录A</w:t>
      </w:r>
    </w:p>
    <w:p w14:paraId="67353D27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（规范性附录）</w:t>
      </w:r>
    </w:p>
    <w:p w14:paraId="174CFB09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江枳壳集采交易规格等级性状图</w:t>
      </w:r>
    </w:p>
    <w:p w14:paraId="33EADE0D">
      <w:pPr>
        <w:pStyle w:val="3"/>
        <w:snapToGrid/>
        <w:spacing w:before="312" w:beforeLines="100" w:after="312" w:afterLines="100"/>
        <w:jc w:val="center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drawing>
          <wp:inline distT="0" distB="0" distL="114300" distR="114300">
            <wp:extent cx="2694305" cy="2520315"/>
            <wp:effectExtent l="0" t="0" r="3175" b="9525"/>
            <wp:docPr id="9" name="图片 9" descr="133-枳壳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33-枳壳（统货）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9430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Cs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drawing>
          <wp:inline distT="0" distB="0" distL="114300" distR="114300">
            <wp:extent cx="2569210" cy="2520315"/>
            <wp:effectExtent l="0" t="0" r="0" b="0"/>
            <wp:docPr id="16" name="图片 16" descr="133-枳壳（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3-枳壳（选货）"/>
                    <pic:cNvPicPr>
                      <a:picLocks noChangeAspect="1"/>
                    </pic:cNvPicPr>
                  </pic:nvPicPr>
                  <pic:blipFill>
                    <a:blip r:embed="rId17"/>
                    <a:srcRect l="2810"/>
                    <a:stretch>
                      <a:fillRect/>
                    </a:stretch>
                  </pic:blipFill>
                  <pic:spPr>
                    <a:xfrm>
                      <a:off x="0" y="0"/>
                      <a:ext cx="256921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72C28">
      <w:pPr>
        <w:pStyle w:val="3"/>
        <w:snapToGrid/>
        <w:spacing w:before="312" w:beforeLines="100" w:after="312" w:afterLines="100"/>
        <w:jc w:val="center"/>
        <w:rPr>
          <w:rFonts w:hint="default" w:ascii="黑体" w:hAnsi="黑体" w:eastAsia="黑体"/>
          <w:bCs/>
          <w:color w:val="000000"/>
          <w:sz w:val="18"/>
          <w:szCs w:val="18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图A1 枳壳</w:t>
      </w:r>
      <w:r>
        <w:rPr>
          <w:rFonts w:hint="eastAsia" w:ascii="黑体" w:hAnsi="黑体" w:eastAsia="黑体" w:cs="黑体"/>
          <w:sz w:val="21"/>
          <w:szCs w:val="21"/>
          <w:lang w:val="en-US" w:eastAsia="zh-CN" w:bidi="ar"/>
        </w:rPr>
        <w:t>（统货）规格等级性状图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             图A2 枳壳</w:t>
      </w:r>
      <w:r>
        <w:rPr>
          <w:rFonts w:hint="eastAsia" w:ascii="黑体" w:hAnsi="黑体" w:eastAsia="黑体" w:cs="黑体"/>
          <w:sz w:val="21"/>
          <w:szCs w:val="21"/>
          <w:lang w:val="en-US" w:eastAsia="zh-CN" w:bidi="ar"/>
        </w:rPr>
        <w:t>（选货）规格等级性状图</w:t>
      </w:r>
    </w:p>
    <w:p w14:paraId="2E773276">
      <w:pPr>
        <w:pStyle w:val="3"/>
        <w:snapToGrid/>
        <w:spacing w:before="312" w:beforeLines="100" w:after="312" w:afterLines="100"/>
        <w:jc w:val="both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</w:p>
    <w:p w14:paraId="769980B0">
      <w:pPr>
        <w:pStyle w:val="3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 </w:t>
      </w:r>
    </w:p>
    <w:p w14:paraId="2734A032">
      <w:pPr>
        <w:pStyle w:val="3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bookmarkEnd w:id="20"/>
    <w:p w14:paraId="1604E820">
      <w:pPr>
        <w:spacing w:after="283"/>
        <w:jc w:val="center"/>
        <w:outlineLvl w:val="0"/>
        <w:rPr>
          <w:rFonts w:ascii="黑体" w:hAnsi="黑体" w:eastAsia="黑体"/>
          <w:strike/>
          <w:color w:val="000000"/>
          <w:szCs w:val="21"/>
        </w:rPr>
      </w:pPr>
      <w:bookmarkStart w:id="21" w:name="_Toc25235"/>
      <w:bookmarkStart w:id="22" w:name="_Toc5990"/>
      <w:bookmarkStart w:id="23" w:name="_Toc29162"/>
      <w:bookmarkStart w:id="24" w:name="_Toc23232"/>
      <w:bookmarkStart w:id="25" w:name="_Toc5517"/>
      <w:bookmarkStart w:id="26" w:name="_Toc17181"/>
      <w:bookmarkStart w:id="27" w:name="_Toc501701529"/>
    </w:p>
    <w:p w14:paraId="50363C63">
      <w:pPr>
        <w:spacing w:after="283"/>
        <w:jc w:val="center"/>
        <w:outlineLvl w:val="0"/>
        <w:rPr>
          <w:rFonts w:ascii="黑体" w:hAnsi="黑体" w:eastAsia="黑体"/>
          <w:strike/>
          <w:color w:val="000000"/>
          <w:szCs w:val="21"/>
        </w:rPr>
      </w:pPr>
    </w:p>
    <w:bookmarkEnd w:id="21"/>
    <w:bookmarkEnd w:id="22"/>
    <w:bookmarkEnd w:id="23"/>
    <w:bookmarkEnd w:id="24"/>
    <w:bookmarkEnd w:id="25"/>
    <w:bookmarkEnd w:id="26"/>
    <w:p w14:paraId="303858BB">
      <w:pPr>
        <w:pStyle w:val="2"/>
        <w:spacing w:line="360" w:lineRule="auto"/>
        <w:ind w:left="0" w:firstLine="420" w:firstLineChars="200"/>
        <w:rPr>
          <w:rFonts w:ascii="Times New Roman" w:hAnsi="Times New Roman" w:eastAsia="Times New Roman"/>
          <w:strike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7"/>
    <w:p w14:paraId="1338E750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Times New Roman" w:hAnsi="Times New Roman" w:eastAsia="黑体" w:cs="宋体"/>
          <w:szCs w:val="21"/>
        </w:rPr>
      </w:pPr>
      <w:bookmarkStart w:id="28" w:name="_Toc27406"/>
      <w:bookmarkStart w:id="29" w:name="_Toc16858"/>
      <w:bookmarkStart w:id="30" w:name="_Toc15722"/>
      <w:bookmarkStart w:id="31" w:name="_Toc9701"/>
      <w:bookmarkStart w:id="32" w:name="_Toc7443"/>
      <w:bookmarkStart w:id="33" w:name="_Toc25047693"/>
      <w:bookmarkStart w:id="34" w:name="_Toc30293"/>
      <w:bookmarkStart w:id="35" w:name="_Toc26118"/>
      <w:r>
        <w:rPr>
          <w:rFonts w:hint="eastAsia" w:ascii="Times New Roman" w:hAnsi="Times New Roman" w:eastAsia="黑体" w:cs="宋体"/>
          <w:szCs w:val="21"/>
        </w:rPr>
        <w:t>参考文献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0CFC790C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</w:rPr>
        <w:t>[</w:t>
      </w:r>
      <w:r>
        <w:rPr>
          <w:rFonts w:hint="eastAsia" w:ascii="宋体" w:hAnsi="宋体"/>
          <w:highlight w:val="none"/>
        </w:rPr>
        <w:t>1] 全国人民代表大会常务委员会.中华人民共和国中医药法</w:t>
      </w:r>
      <w:r>
        <w:rPr>
          <w:rFonts w:hint="eastAsia" w:ascii="宋体" w:hAnsi="宋体"/>
        </w:rPr>
        <w:t>[M]</w:t>
      </w:r>
      <w:r>
        <w:rPr>
          <w:rFonts w:hint="eastAsia" w:ascii="宋体" w:hAnsi="宋体"/>
          <w:highlight w:val="none"/>
        </w:rPr>
        <w:t>.北京:</w:t>
      </w:r>
      <w:r>
        <w:rPr>
          <w:rFonts w:hint="eastAsia" w:ascii="宋体" w:hAnsi="宋体"/>
          <w:highlight w:val="none"/>
          <w:lang w:val="en-US" w:eastAsia="zh-CN"/>
        </w:rPr>
        <w:t>法律</w:t>
      </w:r>
      <w:r>
        <w:rPr>
          <w:rFonts w:hint="eastAsia" w:ascii="宋体" w:hAnsi="宋体"/>
          <w:highlight w:val="none"/>
        </w:rPr>
        <w:t>出版社,2017.</w:t>
      </w:r>
    </w:p>
    <w:p w14:paraId="06B88033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[2] 国家药典委员会.中华人民共和国药典</w:t>
      </w:r>
      <w:r>
        <w:rPr>
          <w:rFonts w:hint="eastAsia" w:ascii="宋体" w:hAnsi="宋体"/>
        </w:rPr>
        <w:t>[M]</w:t>
      </w:r>
      <w:r>
        <w:rPr>
          <w:rFonts w:hint="eastAsia" w:ascii="宋体" w:hAnsi="宋体"/>
          <w:highlight w:val="none"/>
        </w:rPr>
        <w:t>.北京:中国医药科技出版社,2020.</w:t>
      </w:r>
    </w:p>
    <w:p w14:paraId="5AD2A13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3</w:t>
      </w:r>
      <w:r>
        <w:rPr>
          <w:rFonts w:hint="eastAsia" w:ascii="宋体" w:hAnsi="宋体"/>
          <w:highlight w:val="none"/>
        </w:rPr>
        <w:t xml:space="preserve">] </w:t>
      </w:r>
      <w:r>
        <w:rPr>
          <w:rFonts w:hint="eastAsia" w:ascii="宋体" w:hAnsi="宋体"/>
          <w:highlight w:val="none"/>
          <w:lang w:val="en-US" w:eastAsia="zh-CN"/>
        </w:rPr>
        <w:t>黄璐琦,郭兰萍,詹志来,等</w:t>
      </w:r>
      <w:r>
        <w:rPr>
          <w:rFonts w:hint="eastAsia" w:ascii="宋体" w:hAnsi="宋体"/>
          <w:highlight w:val="none"/>
        </w:rPr>
        <w:t>.中药材商品规格等级</w:t>
      </w:r>
      <w:r>
        <w:rPr>
          <w:rFonts w:hint="eastAsia" w:ascii="宋体" w:hAnsi="宋体"/>
          <w:highlight w:val="none"/>
          <w:lang w:val="en-US" w:eastAsia="zh-CN"/>
        </w:rPr>
        <w:t>标准编制通则</w:t>
      </w: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S</w:t>
      </w:r>
      <w:r>
        <w:rPr>
          <w:rFonts w:hint="eastAsia" w:ascii="宋体" w:hAnsi="宋体"/>
          <w:highlight w:val="none"/>
        </w:rPr>
        <w:t>].北京:中国医药科技出版社,2018.</w:t>
      </w:r>
    </w:p>
    <w:p w14:paraId="2DF1A54E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4</w:t>
      </w:r>
      <w:r>
        <w:rPr>
          <w:rFonts w:hint="eastAsia" w:ascii="宋体" w:hAnsi="宋体"/>
          <w:highlight w:val="none"/>
        </w:rPr>
        <w:t>] 彭成.中华道地药材[M].中国中医药出版社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2013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00E1E47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5</w:t>
      </w:r>
      <w:r>
        <w:rPr>
          <w:rFonts w:hint="eastAsia" w:ascii="宋体" w:hAnsi="宋体"/>
          <w:highlight w:val="none"/>
        </w:rPr>
        <w:t>] 肖小河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黄璐琦.中药材商品规格标准化研究[M].人民卫生出版社,2016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32E0A6FC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6</w:t>
      </w:r>
      <w:r>
        <w:rPr>
          <w:rFonts w:hint="eastAsia" w:ascii="宋体" w:hAnsi="宋体"/>
          <w:highlight w:val="none"/>
        </w:rPr>
        <w:t>] 黄璐琦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詹志来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郭兰萍</w:t>
      </w:r>
      <w:r>
        <w:rPr>
          <w:rFonts w:hint="eastAsia" w:ascii="宋体" w:hAnsi="宋体"/>
          <w:highlight w:val="none"/>
          <w:lang w:val="en-US" w:eastAsia="zh-CN"/>
        </w:rPr>
        <w:t>,等</w:t>
      </w:r>
      <w:r>
        <w:rPr>
          <w:rFonts w:hint="eastAsia" w:ascii="宋体" w:hAnsi="宋体"/>
          <w:highlight w:val="none"/>
        </w:rPr>
        <w:t>.中药材商品规格等级标准汇编[</w:t>
      </w:r>
      <w:r>
        <w:rPr>
          <w:rFonts w:hint="eastAsia" w:ascii="宋体" w:hAnsi="宋体"/>
          <w:highlight w:val="none"/>
          <w:lang w:val="en-US" w:eastAsia="zh-CN"/>
        </w:rPr>
        <w:t>G</w:t>
      </w:r>
      <w:r>
        <w:rPr>
          <w:rFonts w:hint="eastAsia" w:ascii="宋体" w:hAnsi="宋体"/>
          <w:highlight w:val="none"/>
        </w:rPr>
        <w:t>].中国中医药出版社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2019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73DDB401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7</w:t>
      </w:r>
      <w:r>
        <w:rPr>
          <w:rFonts w:hint="eastAsia" w:ascii="宋体" w:hAnsi="宋体"/>
          <w:highlight w:val="none"/>
        </w:rPr>
        <w:t>] 黄璐琦.道地药材品质保证技术研究[M].上海科学技术出版社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2017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5C6A277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Times New Roman" w:hAnsi="Times New Roma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8</w:t>
      </w:r>
      <w:r>
        <w:rPr>
          <w:rFonts w:hint="eastAsia" w:ascii="宋体" w:hAnsi="宋体"/>
          <w:highlight w:val="none"/>
        </w:rPr>
        <w:t>] 黄璐琦.《新编</w:t>
      </w:r>
      <w:r>
        <w:rPr>
          <w:rFonts w:hint="eastAsia" w:ascii="宋体" w:hAnsi="宋体"/>
        </w:rPr>
        <w:t>中国药材学》[M].中国医药科技出版社</w:t>
      </w:r>
      <w:r>
        <w:rPr>
          <w:rFonts w:hint="eastAsia" w:ascii="宋体" w:hAnsi="宋体"/>
          <w:lang w:val="en-US" w:eastAsia="zh-CN"/>
        </w:rPr>
        <w:t>,</w:t>
      </w:r>
      <w:r>
        <w:rPr>
          <w:rFonts w:hint="eastAsia" w:ascii="宋体" w:hAnsi="宋体"/>
        </w:rPr>
        <w:t>2020</w: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7620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8480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lang w:val="en-US" w:eastAsia="zh-CN"/>
        </w:rPr>
        <w:t>.</w:t>
      </w:r>
    </w:p>
    <w:p w14:paraId="49A08620">
      <w:pPr>
        <w:jc w:val="left"/>
        <w:rPr>
          <w:rFonts w:ascii="Times New Roman" w:hAnsi="Times New Roman"/>
        </w:rPr>
      </w:pPr>
    </w:p>
    <w:p w14:paraId="0AC3F518">
      <w:pPr>
        <w:tabs>
          <w:tab w:val="left" w:pos="6408"/>
        </w:tabs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</w:p>
    <w:p w14:paraId="701F176A">
      <w:pPr>
        <w:rPr>
          <w:rFonts w:ascii="Times New Roman" w:hAnsi="Times New Roman"/>
        </w:rPr>
      </w:pPr>
    </w:p>
    <w:p w14:paraId="7C328B72"/>
    <w:sectPr>
      <w:headerReference r:id="rId12" w:type="default"/>
      <w:footerReference r:id="rId13" w:type="default"/>
      <w:footerReference r:id="rId14" w:type="even"/>
      <w:pgSz w:w="11906" w:h="16838"/>
      <w:pgMar w:top="1417" w:right="1134" w:bottom="1134" w:left="1417" w:header="1247" w:footer="850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4FAEA9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6DD354CE">
    <w:pPr>
      <w:pStyle w:val="3"/>
      <w:ind w:left="-283" w:leftChars="-135"/>
      <w:jc w:val="right"/>
    </w:pPr>
  </w:p>
  <w:p w14:paraId="707557C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2A641D">
    <w:pPr>
      <w:pStyle w:val="3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75FE5FAB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CB9080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67386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27C499">
    <w:pPr>
      <w:pStyle w:val="3"/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01641">
    <w:pPr>
      <w:spacing w:line="200" w:lineRule="exact"/>
      <w:jc w:val="righ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B9550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B9550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98A18">
    <w:pPr>
      <w:spacing w:line="200" w:lineRule="exact"/>
      <w:jc w:val="righ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9BE02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9BE02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5DE9B0">
    <w:pPr>
      <w:pStyle w:val="16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86439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186439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ED6025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left"/>
    </w:pPr>
    <w:r>
      <w:rPr>
        <w:rFonts w:hint="eastAsia"/>
      </w:rPr>
      <w:t>T/ZGXCFZXH 0001.</w:t>
    </w:r>
    <w:r>
      <w:rPr>
        <w:rFonts w:hint="eastAsia"/>
        <w:lang w:val="en-US" w:eastAsia="zh-CN"/>
      </w:rPr>
      <w:t>30</w:t>
    </w:r>
    <w:r>
      <w:rPr>
        <w:rFonts w:hint="eastAsia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B06B0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90BFB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890BFB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33605C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right"/>
    </w:pPr>
    <w:r>
      <w:rPr>
        <w:rFonts w:hint="eastAsia"/>
      </w:rPr>
      <w:t>T/ZGXCFZXH 0001.</w:t>
    </w:r>
    <w:r>
      <w:rPr>
        <w:rFonts w:hint="eastAsia"/>
        <w:lang w:val="en-US" w:eastAsia="zh-CN"/>
      </w:rPr>
      <w:t>30</w:t>
    </w:r>
    <w:r>
      <w:rPr>
        <w:rFonts w:hint="eastAsia"/>
      </w:rPr>
      <w:t>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39DE6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right"/>
    </w:pPr>
    <w:r>
      <w:rPr>
        <w:rFonts w:hint="eastAsia"/>
      </w:rPr>
      <w:t>T/ZGXCFZXH 0001.13</w:t>
    </w:r>
    <w:r>
      <w:rPr>
        <w:rFonts w:hint="eastAsia"/>
        <w:lang w:val="en-US" w:eastAsia="zh-CN"/>
      </w:rPr>
      <w:t>2</w:t>
    </w:r>
    <w:r>
      <w:rPr>
        <w:rFonts w:hint="eastAsi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1F7585E"/>
    <w:rsid w:val="07D478A0"/>
    <w:rsid w:val="0BC75F01"/>
    <w:rsid w:val="12364E91"/>
    <w:rsid w:val="14D01969"/>
    <w:rsid w:val="15B2766E"/>
    <w:rsid w:val="176522C3"/>
    <w:rsid w:val="186662F2"/>
    <w:rsid w:val="1B5A68E3"/>
    <w:rsid w:val="1B78507E"/>
    <w:rsid w:val="1C8675B7"/>
    <w:rsid w:val="1E861C86"/>
    <w:rsid w:val="1F447C1C"/>
    <w:rsid w:val="20584E3E"/>
    <w:rsid w:val="218A2C80"/>
    <w:rsid w:val="23492C57"/>
    <w:rsid w:val="25213296"/>
    <w:rsid w:val="26015A04"/>
    <w:rsid w:val="28550131"/>
    <w:rsid w:val="2A753B73"/>
    <w:rsid w:val="33786BB9"/>
    <w:rsid w:val="35B90DB1"/>
    <w:rsid w:val="39455658"/>
    <w:rsid w:val="398E66CE"/>
    <w:rsid w:val="3ADE58CF"/>
    <w:rsid w:val="3E92700C"/>
    <w:rsid w:val="3FAE1FA0"/>
    <w:rsid w:val="43D329C4"/>
    <w:rsid w:val="454B070C"/>
    <w:rsid w:val="46566D64"/>
    <w:rsid w:val="46C518B9"/>
    <w:rsid w:val="476A49CF"/>
    <w:rsid w:val="47F747F9"/>
    <w:rsid w:val="4864611A"/>
    <w:rsid w:val="4E1C64F6"/>
    <w:rsid w:val="4E4B6454"/>
    <w:rsid w:val="4F145070"/>
    <w:rsid w:val="5073598C"/>
    <w:rsid w:val="51CB762D"/>
    <w:rsid w:val="522A30F1"/>
    <w:rsid w:val="53D72243"/>
    <w:rsid w:val="542A090B"/>
    <w:rsid w:val="54EF6B0D"/>
    <w:rsid w:val="556B21D1"/>
    <w:rsid w:val="56121E41"/>
    <w:rsid w:val="5835275A"/>
    <w:rsid w:val="595A2602"/>
    <w:rsid w:val="59E470D5"/>
    <w:rsid w:val="5C5021F3"/>
    <w:rsid w:val="5D2D6150"/>
    <w:rsid w:val="5F8A1E93"/>
    <w:rsid w:val="605E0644"/>
    <w:rsid w:val="60DA5FE9"/>
    <w:rsid w:val="6655667C"/>
    <w:rsid w:val="68600824"/>
    <w:rsid w:val="6D615FCC"/>
    <w:rsid w:val="6DC3464C"/>
    <w:rsid w:val="71D36D7A"/>
    <w:rsid w:val="7446043D"/>
    <w:rsid w:val="746F2FAE"/>
    <w:rsid w:val="748C4237"/>
    <w:rsid w:val="75843AD1"/>
    <w:rsid w:val="75C90F16"/>
    <w:rsid w:val="76031347"/>
    <w:rsid w:val="78196D55"/>
    <w:rsid w:val="7D052701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character" w:styleId="9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0">
    <w:name w:val="实施日期"/>
    <w:basedOn w:val="11"/>
    <w:autoRedefine/>
    <w:qFormat/>
    <w:uiPriority w:val="0"/>
    <w:pPr>
      <w:framePr w:wrap="around" w:vAnchor="page" w:hAnchor="text"/>
      <w:jc w:val="right"/>
    </w:pPr>
  </w:style>
  <w:style w:type="paragraph" w:customStyle="1" w:styleId="11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4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6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7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2.jpeg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header" Target="header5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2146</Words>
  <Characters>2743</Characters>
  <Lines>0</Lines>
  <Paragraphs>0</Paragraphs>
  <TotalTime>0</TotalTime>
  <ScaleCrop>false</ScaleCrop>
  <LinksUpToDate>false</LinksUpToDate>
  <CharactersWithSpaces>2847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1340DE81D5B74F1B9C4914D310F33B84_11</vt:lpwstr>
  </property>
</Properties>
</file>