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81474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right="-313" w:rightChars="-149" w:firstLine="424"/>
        <w:jc w:val="left"/>
        <w:rPr>
          <w:rFonts w:ascii="黑体" w:hAnsi="黑体" w:eastAsia="黑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-245745</wp:posOffset>
                </wp:positionH>
                <wp:positionV relativeFrom="margin">
                  <wp:posOffset>-404495</wp:posOffset>
                </wp:positionV>
                <wp:extent cx="1571625" cy="800100"/>
                <wp:effectExtent l="0" t="0" r="9525" b="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7A7A85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6D237B1C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059E282B">
                            <w:pPr>
                              <w:pStyle w:val="15"/>
                              <w:pBdr>
                                <w:top w:val="none" w:color="auto" w:sz="0" w:space="0"/>
                                <w:left w:val="none" w:color="auto" w:sz="0" w:space="0"/>
                                <w:bottom w:val="none" w:color="auto" w:sz="0" w:space="0"/>
                                <w:right w:val="none" w:color="auto" w:sz="0" w:space="0"/>
                              </w:pBdr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159DF57B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</w:p>
                          <w:p w14:paraId="5F529A74">
                            <w:pPr>
                              <w:pStyle w:val="15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35pt;margin-top:-31.85pt;height:63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7FmHw2AAAAAoBAAAPAAAAAAAAAAEA&#10;IAAAACIAAABkcnMvZG93bnJldi54bWxQSwECFAAUAAAACACHTuJA4ruBew8CAAAsBAAADgAAAAAA&#10;AAABACAAAAAnAQAAZHJzL2Uyb0RvYy54bWxQSwUGAAAAAAYABgBZAQAAqA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47A7A85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6D237B1C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059E282B">
                      <w:pPr>
                        <w:pStyle w:val="15"/>
                        <w:pBdr>
                          <w:top w:val="none" w:color="auto" w:sz="0" w:space="0"/>
                          <w:left w:val="none" w:color="auto" w:sz="0" w:space="0"/>
                          <w:bottom w:val="none" w:color="auto" w:sz="0" w:space="0"/>
                          <w:right w:val="none" w:color="auto" w:sz="0" w:space="0"/>
                        </w:pBdr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159DF57B">
                      <w:pPr>
                        <w:pStyle w:val="15"/>
                        <w:rPr>
                          <w:rFonts w:cs="黑体"/>
                        </w:rPr>
                      </w:pPr>
                    </w:p>
                    <w:p w14:paraId="5F529A74">
                      <w:pPr>
                        <w:pStyle w:val="15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39B2018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646"/>
        <w:jc w:val="left"/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14983445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646"/>
        <w:jc w:val="left"/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2696845</wp:posOffset>
                </wp:positionH>
                <wp:positionV relativeFrom="margin">
                  <wp:posOffset>-250825</wp:posOffset>
                </wp:positionV>
                <wp:extent cx="3232150" cy="588010"/>
                <wp:effectExtent l="0" t="0" r="13970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3F4537F">
                            <w:pPr>
                              <w:pStyle w:val="15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  <w:r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2.35pt;margin-top:-19.75pt;height:46.3pt;width:254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Uvke2gAAAAoBAAAPAAAAAAAA&#10;AAEAIAAAACIAAABkcnMvZG93bnJldi54bWxQSwECFAAUAAAACACHTuJAlzgVJ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3F4537F">
                      <w:pPr>
                        <w:pStyle w:val="15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  <w:r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5167D4E">
                            <w:pPr>
                              <w:pStyle w:val="16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中国乡村发展协会团体标准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5167D4E">
                      <w:pPr>
                        <w:pStyle w:val="16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中国乡村发展协会团体标准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120130" cy="539750"/>
                <wp:effectExtent l="0" t="0" r="1270" b="6350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B285784">
                            <w:pPr>
                              <w:pStyle w:val="17"/>
                              <w:spacing w:before="156" w:after="156"/>
                              <w:rPr>
                                <w:rFonts w:ascii="黑体" w:hAnsi="黑体" w:eastAsia="黑体"/>
                              </w:rPr>
                            </w:pPr>
                            <w:bookmarkStart w:id="34" w:name="_Hlk164197351"/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0001.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12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-2024</w:t>
                            </w:r>
                          </w:p>
                          <w:bookmarkEnd w:id="34"/>
                          <w:p w14:paraId="73EA53F4">
                            <w:pPr>
                              <w:pStyle w:val="17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42.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r7ei72wAAAAsBAAAPAAAAAAAA&#10;AAEAIAAAACIAAABkcnMvZG93bnJldi54bWxQSwECFAAUAAAACACHTuJAlgHYDg8CAAAs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B285784">
                      <w:pPr>
                        <w:pStyle w:val="17"/>
                        <w:spacing w:before="156" w:after="156"/>
                        <w:rPr>
                          <w:rFonts w:ascii="黑体" w:hAnsi="黑体" w:eastAsia="黑体"/>
                        </w:rPr>
                      </w:pPr>
                      <w:bookmarkStart w:id="34" w:name="_Hlk164197351"/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</w:rPr>
                        <w:t>0001.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12</w:t>
                      </w:r>
                      <w:r>
                        <w:rPr>
                          <w:rFonts w:hint="eastAsia" w:ascii="黑体" w:hAnsi="黑体" w:eastAsia="黑体"/>
                        </w:rPr>
                        <w:t>-2024</w:t>
                      </w:r>
                    </w:p>
                    <w:bookmarkEnd w:id="34"/>
                    <w:p w14:paraId="73EA53F4">
                      <w:pPr>
                        <w:pStyle w:val="17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53473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 w:line="240" w:lineRule="auto"/>
        <w:ind w:firstLine="1049"/>
        <w:jc w:val="center"/>
        <w:textAlignment w:val="auto"/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  <w:t>药材集采交易标</w:t>
      </w:r>
      <w:r>
        <w:rPr>
          <w:rFonts w:ascii="Times New Roman" w:hAnsi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-58420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-4.6pt;height:0pt;width:481.9pt;z-index:251666432;mso-width-relative:page;mso-height-relative:page;" filled="f" stroked="t" coordsize="21600,21600" o:gfxdata="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hLkVQnif+ZZ+glBaLrM8Yqeaw&#10;ddhiZqiP4Sk+gv5FIsB6UKE3Jfj5FDl3ljOqv1KyQZGr7MZv0HKMYvwi1rFDnyFZBnEsMzndZmKO&#10;SWh+XMxYmI88Ln31Vaq+Jkak9NWAF/nSSEqobD+kNYTAkweclTLq8Egpt6Xqa0KuGuDBOlcWwAUx&#10;NvLz3fyuJBA422ZnDiPsd2uH4qDyCpWvcGTPyzCEfWjPRVy4SJBZn/XbQXva4lUanmXp5rJ3eVle&#10;2iX7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GnYHI1wAAAAkBAAAPAAAAAAAAAAEAIAAA&#10;ACIAAABkcnMvZG93bnJldi54bWxQSwECFAAUAAAACACHTuJAX3Y5/d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3929380</wp:posOffset>
                </wp:positionH>
                <wp:positionV relativeFrom="margin">
                  <wp:posOffset>8019415</wp:posOffset>
                </wp:positionV>
                <wp:extent cx="2019300" cy="312420"/>
                <wp:effectExtent l="0" t="0" r="0" b="508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0D734A">
                            <w:pPr>
                              <w:pStyle w:val="12"/>
                              <w:jc w:val="right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09.4pt;margin-top:631.45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ug/MNoAAAAN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F0D734A">
                      <w:pPr>
                        <w:pStyle w:val="12"/>
                        <w:jc w:val="right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7012305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4.15pt;margin-top:552.15pt;height:0pt;width:481.9pt;z-index:251668480;mso-width-relative:page;mso-height-relative:page;" filled="f" stroked="t" coordsize="21600,21600" o:gfxdata="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K7sZfbYAAAADQ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  <w:t xml:space="preserve">准 </w: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怀</w: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  <w:t>地黄</w:t>
      </w:r>
    </w:p>
    <w:p w14:paraId="70DECE1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jc w:val="center"/>
        <w:rPr>
          <w:rFonts w:hint="eastAsia" w:ascii="黑体" w:hAnsi="黑体" w:eastAsia="黑体"/>
          <w:b w:val="0"/>
          <w:bCs w:val="0"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Centralized procurement standard for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26F71B9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jc w:val="center"/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REHMANNIAE RADIX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</w:t>
      </w:r>
      <w:bookmarkStart w:id="35" w:name="_GoBack"/>
      <w:bookmarkEnd w:id="35"/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59A6DA6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485"/>
        <w:jc w:val="center"/>
        <w:rPr>
          <w:rFonts w:ascii="宋体" w:hAnsi="宋体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</w:p>
    <w:p w14:paraId="5DE9F20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727"/>
        <w:rPr>
          <w:rFonts w:ascii="宋体" w:hAnsi="宋体"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</w:pPr>
    </w:p>
    <w:p w14:paraId="149072AC">
      <w:pPr>
        <w:pStyle w:val="11"/>
        <w:keepNext w:val="0"/>
        <w:keepLines w:val="0"/>
        <w:pageBreakBefore w:val="0"/>
        <w:framePr w:wrap="around" w:vAnchor="margin" w:yAlign="top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5250" w:right="280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99595C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727"/>
        <w:rPr>
          <w:rFonts w:ascii="Times New Roman" w:hAnsi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8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3933FD17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F863509">
                                  <w:pPr>
                                    <w:pStyle w:val="18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5463531C">
                                  <w:pPr>
                                    <w:pStyle w:val="18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3ECFA6D0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8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3933FD17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F863509">
                            <w:pPr>
                              <w:pStyle w:val="18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5463531C">
                            <w:pPr>
                              <w:pStyle w:val="18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3ECFA6D0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40BF4D3">
                            <w:pPr>
                              <w:pStyle w:val="12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  <w:lang w:eastAsia="zh-CN"/>
                              </w:rPr>
                              <w:t>2024-××-××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0.6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nA+xt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40BF4D3">
                      <w:pPr>
                        <w:pStyle w:val="12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  <w:lang w:eastAsia="zh-CN"/>
                        </w:rPr>
                        <w:t>2024-××-××</w:t>
                      </w:r>
                      <w:r>
                        <w:rPr>
                          <w:rFonts w:hint="eastAsia" w:ascii="黑体" w:hAnsi="黑体" w:cs="黑体"/>
                        </w:rPr>
                        <w:t>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61F8D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ind w:firstLine="641"/>
        <w:jc w:val="center"/>
        <w:textAlignment w:val="auto"/>
        <w:outlineLvl w:val="0"/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Toc5094"/>
      <w:bookmarkStart w:id="1" w:name="_Toc11998"/>
      <w:bookmarkStart w:id="2" w:name="_Toc21586"/>
      <w:bookmarkStart w:id="3" w:name="_Toc13900"/>
      <w:bookmarkStart w:id="4" w:name="_Toc30137"/>
      <w:bookmarkStart w:id="5" w:name="_Toc23109710"/>
      <w:bookmarkStart w:id="6" w:name="_Toc22401"/>
      <w:bookmarkStart w:id="7" w:name="_Toc16010"/>
      <w:bookmarkStart w:id="8" w:name="_Toc18223"/>
      <w:bookmarkStart w:id="9" w:name="_Toc5123"/>
      <w:bookmarkStart w:id="10" w:name="_Toc31551"/>
      <w:bookmarkStart w:id="11" w:name="_Toc32599"/>
      <w:bookmarkStart w:id="12" w:name="_Toc19640"/>
      <w:bookmarkStart w:id="13" w:name="_Toc13472"/>
      <w:bookmarkStart w:id="14" w:name="_Toc840"/>
      <w:bookmarkStart w:id="15" w:name="_Toc29175"/>
      <w:bookmarkStart w:id="16" w:name="_Toc26679"/>
      <w:bookmarkStart w:id="17" w:name="_Toc7349"/>
      <w:bookmarkStart w:id="18" w:name="_Toc26541137"/>
      <w:bookmarkStart w:id="19" w:name="_Toc18100"/>
      <w:bookmarkStart w:id="20" w:name="_Toc465701073"/>
      <w:r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20353E2D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本标准按照GB/T 1.1-2009《标准化工作导则 第1部分：标准的结构和编写》给出的规则起草。</w:t>
      </w:r>
    </w:p>
    <w:p w14:paraId="5762BC43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本标准由中国乡村发展协会提出并归口。</w:t>
      </w:r>
    </w:p>
    <w:p w14:paraId="0D2B1E61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本标准起草单位：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成都中医药大学、中健安检测认证中心有限公司。</w:t>
      </w:r>
    </w:p>
    <w:p w14:paraId="3DEAFE9B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default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本标准主要起草人：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lang w:val="en-US" w:eastAsia="zh-CN"/>
        </w:rPr>
        <w:t>高继海、袁鑫怡、邓华、田梅、王琦。</w:t>
      </w:r>
    </w:p>
    <w:p w14:paraId="48E80E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6"/>
        <w:textAlignment w:val="auto"/>
        <w:rPr>
          <w:rFonts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7020E8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ind w:firstLine="646"/>
        <w:jc w:val="center"/>
        <w:textAlignment w:val="auto"/>
        <w:rPr>
          <w:rFonts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药材集采交易标准 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怀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地黄</w:t>
      </w:r>
    </w:p>
    <w:p w14:paraId="5D22781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1 范围</w:t>
      </w:r>
    </w:p>
    <w:p w14:paraId="402BF7B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本标准规定了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怀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地黄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的术语和定义、集采要求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500A2ED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本标准适用于指导中华人民共和国境内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怀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地黄的集采交易。</w:t>
      </w:r>
    </w:p>
    <w:p w14:paraId="23496ED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 规范性引用文件</w:t>
      </w:r>
    </w:p>
    <w:p w14:paraId="2286057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07543D3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T/ZGXCFZXH 0001.37-2024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药材集采交易标准编制通则》</w:t>
      </w:r>
    </w:p>
    <w:p w14:paraId="6CE8F71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T/CACM 1021.1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2016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中药材商品规格等级标准编制通则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》</w:t>
      </w:r>
    </w:p>
    <w:p w14:paraId="164FBB9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T/CACM 1021.27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2018 《中药材商品规格等级 地黄》</w:t>
      </w:r>
    </w:p>
    <w:p w14:paraId="4CFF73F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T/CACM 1020.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-2019 《道地药材标准 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怀地黄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》</w:t>
      </w:r>
    </w:p>
    <w:p w14:paraId="2AB9068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3 术语和定义</w:t>
      </w:r>
    </w:p>
    <w:p w14:paraId="580060A7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3.1 </w:t>
      </w:r>
    </w:p>
    <w:p w14:paraId="77D3737F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left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老母 laomu</w:t>
      </w:r>
    </w:p>
    <w:p w14:paraId="39A791A8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来源指地黄栽子，经繁殖后的母根。已空虚，失去有效成分，不能药用。 </w:t>
      </w:r>
    </w:p>
    <w:p w14:paraId="5DE7218A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3.5 </w:t>
      </w:r>
    </w:p>
    <w:p w14:paraId="01F997D9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left"/>
        <w:rPr>
          <w:rFonts w:hint="default" w:asciiTheme="minorEastAsia" w:hAnsiTheme="minorEastAsia" w:eastAsiaTheme="minorEastAsia"/>
          <w:bCs/>
          <w:color w:val="000000" w:themeColor="text1"/>
          <w:sz w:val="21"/>
          <w:szCs w:val="21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生心 shengxin</w:t>
      </w:r>
    </w:p>
    <w:p w14:paraId="5CC0599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地黄在焙制中，未透心者。或称夹生。 </w:t>
      </w:r>
    </w:p>
    <w:p w14:paraId="09DACC58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3.6 </w:t>
      </w:r>
    </w:p>
    <w:p w14:paraId="7C35C5F3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left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焦枯 burnt</w:t>
      </w:r>
    </w:p>
    <w:p w14:paraId="5F0B2E0A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地黄在加工干燥过程中，因火力过大，或操作不当，使其内部呈焦黄色，或出现较大枯心。 </w:t>
      </w:r>
    </w:p>
    <w:p w14:paraId="6D389317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3.7 </w:t>
      </w:r>
    </w:p>
    <w:p w14:paraId="1845558A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left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怀地黄 huaidihuang</w:t>
      </w:r>
    </w:p>
    <w:p w14:paraId="06DED9EF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产于河南省焦作市温县、武陟县、孟州市、沁阳市、博爱县、修武县等核心及其周边地区的栽培地黄。</w:t>
      </w:r>
    </w:p>
    <w:p w14:paraId="2A84DDB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 集采要求</w:t>
      </w:r>
    </w:p>
    <w:p w14:paraId="2F7719A5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4.1来源</w:t>
      </w:r>
    </w:p>
    <w:p w14:paraId="71D6F007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4.1.1 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基原</w:t>
      </w:r>
    </w:p>
    <w:p w14:paraId="71151C2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玄参科植物地黄</w:t>
      </w:r>
      <w:r>
        <w:rPr>
          <w:rFonts w:ascii="宋体" w:hAnsi="宋体" w:cs="宋体"/>
          <w:bCs/>
          <w:i/>
          <w:i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Rehmannia glutinosa </w:t>
      </w:r>
      <w:r>
        <w:rPr>
          <w:rFonts w:ascii="宋体" w:hAnsi="宋体" w:cs="宋体"/>
          <w:bCs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Libosch.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65D12F84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4.1.2 药用部位</w:t>
      </w:r>
    </w:p>
    <w:p w14:paraId="37ECCA0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新鲜或干燥块根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21A8D3A0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4.1.3 产地</w:t>
      </w:r>
    </w:p>
    <w:p w14:paraId="0BA6EE7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主产于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产于河南省焦作市温县、武陟县、孟州市、沁阳市、博爱县、修武县等核心及其周边地区的栽培地黄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1F47F42A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4.1.4 采收期</w:t>
      </w:r>
    </w:p>
    <w:p w14:paraId="2CE37A6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秋季。</w:t>
      </w:r>
    </w:p>
    <w:p w14:paraId="5B7FEBFC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4.1.5 产地加工</w:t>
      </w:r>
    </w:p>
    <w:p w14:paraId="21856C2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1" w:name="_Hlk164285666"/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釆挖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后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，除去芦头、须根及泥沙，鲜用；或将地黄缓缓烘焙至约八成干。前者习称“鲜地黄”，后者习称“生地黄”。</w:t>
      </w:r>
    </w:p>
    <w:bookmarkEnd w:id="21"/>
    <w:p w14:paraId="12E6C247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4.2 性状</w:t>
      </w:r>
    </w:p>
    <w:p w14:paraId="1B4AF3A8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4.2.1 形状</w:t>
      </w:r>
    </w:p>
    <w:p w14:paraId="4D69E892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2" w:name="_Hlk164198666"/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鲜地黄</w:t>
      </w:r>
      <w:bookmarkEnd w:id="22"/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呈纺锤形或条状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生地黄多呈不规则的团块状或长圆形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中间膨大，两端稍细，有的细小，长条状，稍扁而扭曲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46DD3E46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4.2.2 大小</w:t>
      </w:r>
    </w:p>
    <w:p w14:paraId="20C4803A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鲜地黄长8～24cm，直径2～9cm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生地黄长6～12cm，直径2～6cm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选货和精品药材每千克支数≤60支。</w:t>
      </w:r>
    </w:p>
    <w:p w14:paraId="4D8EB747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4.2.3 表面</w:t>
      </w:r>
    </w:p>
    <w:p w14:paraId="3CBAB717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鲜地黄表面浅红黄色，具弯曲的纵皱纹、芽痕、横长皮孔样突起及不规则疤痕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；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生地黄，表面棕黑色或棕灰色，极皱缩，具不规则的横曲纹。</w:t>
      </w:r>
    </w:p>
    <w:p w14:paraId="1C802CC0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4.2.4 断面</w:t>
      </w:r>
    </w:p>
    <w:p w14:paraId="3807A24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3" w:name="_Hlk164199087"/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鲜地黄</w:t>
      </w:r>
      <w:bookmarkEnd w:id="23"/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断面皮部淡黄白色，可见橘红色油点，木部黄白色，导管呈放射状排列</w:t>
      </w:r>
      <w:bookmarkStart w:id="24" w:name="_Hlk164199068"/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；生地黄</w:t>
      </w:r>
      <w:bookmarkEnd w:id="24"/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断面棕黄色至黑色或乌黑色，有光泽。</w:t>
      </w:r>
    </w:p>
    <w:p w14:paraId="706314BD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4.2.5 质地</w:t>
      </w:r>
    </w:p>
    <w:p w14:paraId="152D339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鲜地黄易断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；生地黄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质较软而韧，不易折断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6B20F9EE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4.2.6 气味</w:t>
      </w:r>
    </w:p>
    <w:p w14:paraId="12C7D64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4" w:firstLineChars="202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鲜地黄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气微，味微甜、微苦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；生地黄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气微，味微甜。</w:t>
      </w:r>
    </w:p>
    <w:p w14:paraId="03AE5459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4.3 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鉴别</w:t>
      </w:r>
    </w:p>
    <w:p w14:paraId="5386A01A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4.3.1 显微鉴别</w:t>
      </w:r>
    </w:p>
    <w:p w14:paraId="67CB50B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横切面：木栓细胞数列。栓内层薄壁细胞排列疏松；散有较多分泌细胞，含橙黄色油滴；偶有石细胞。韧皮部较宽，分泌细胞较少。形成层成环。木质部射线宽广；导管稀疏，排列成放射状。</w:t>
      </w:r>
    </w:p>
    <w:p w14:paraId="057F426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生地黄粉末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深棕色。木栓细胞淡棕色。薄壁细胞类圆形，内含类圆形核状物。分泌细胞形状与一般薄壁细胞相似，内含橙黄色或橙红色油滴状物。具缘纹孔导管和网纹导管直径约至92μm。</w:t>
      </w:r>
    </w:p>
    <w:p w14:paraId="2CC9EB47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4.3.2 薄层鉴别</w:t>
      </w:r>
    </w:p>
    <w:p w14:paraId="4DCBB34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4.3.2.1 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取本品粉末2g，加甲醇20ml，加热回流1小时，放冷，滤过，滤液浓缩至5ml，作为供试品溶液。另取梓醇对照品，加甲醇制成每1ml含0.5mg的溶液，作为对照品溶液。照薄层色谱法（《中华人民共和国药典》2020年版通则0502）试验，吸取上述两种溶液各5μl，分别点于同一硅胶G薄层板上，以三氯甲烷-甲醇-水（14:6:1）为展开剂，展开，取出，晾干，喷以茴香醛试液，在105℃加热至斑点显色清晰。供试品色谱中，在与对照品色谱相应的位置上，显相同颜色的斑点。</w:t>
      </w:r>
    </w:p>
    <w:p w14:paraId="4411495D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left"/>
        <w:textAlignment w:val="auto"/>
        <w:rPr>
          <w:rFonts w:hint="eastAsia" w:ascii="宋体" w:hAnsi="宋体" w:eastAsia="宋体" w:cs="宋体"/>
          <w:color w:val="000000" w:themeColor="text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4.3.2.2 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取本品粉末1g，加80%甲醇50ml，超声处理30分钟，滤过，滤液蒸干，残渣加水5ml使溶解，用水饱和的正丁醇振摇提取4次，每次10ml，合并正丁醇液，蒸干，残渣加甲醇2ml使溶解，作为供试品溶液。另取毛蕊花糖苷对照品，加甲醇制成每1ml含1mg的溶液，作为对照品溶液。照薄层色谱法（《中华人民共和国药典》2020年版通则0502）试验，吸取上述供试品溶液5μl、对照品溶液2μl，分别点于同一硅胶G薄层板上，以乙酸乙酯-甲醇-甲酸（16∶0.5∶2）为展开剂，展开，取出，晾干，用0.1%的2,2-二苯基-1-苦肼基无水乙醇溶液浸板，晾干。供试品色谱中，在与对照品色谱相应的位置上，显相同颜色的斑点。</w:t>
      </w:r>
    </w:p>
    <w:p w14:paraId="46E0053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4.4 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检查</w:t>
      </w:r>
    </w:p>
    <w:p w14:paraId="6746C5B9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黑体" w:hAnsi="黑体" w:eastAsia="黑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黑体" w:hAnsi="黑体" w:eastAsia="黑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 </w:t>
      </w:r>
      <w:r>
        <w:rPr>
          <w:rFonts w:ascii="黑体" w:hAnsi="黑体" w:eastAsia="黑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水分</w:t>
      </w:r>
    </w:p>
    <w:p w14:paraId="3DC41862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不得过15.0%（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《中华人民共和国药典》2020年版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通则0832第二法）。</w:t>
      </w:r>
    </w:p>
    <w:p w14:paraId="6ECEDACE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黑体" w:hAnsi="黑体" w:eastAsia="黑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黑体" w:hAnsi="黑体" w:eastAsia="黑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2 </w:t>
      </w:r>
      <w:r>
        <w:rPr>
          <w:rFonts w:ascii="黑体" w:hAnsi="黑体" w:eastAsia="黑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总灰分</w:t>
      </w:r>
    </w:p>
    <w:p w14:paraId="3EE90E4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不得过8.0%（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《中华人民共和国药典》2020年版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通则2302）。</w:t>
      </w:r>
    </w:p>
    <w:p w14:paraId="268D2076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黑体" w:hAnsi="黑体" w:eastAsia="黑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黑体" w:hAnsi="黑体" w:eastAsia="黑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3 </w:t>
      </w:r>
      <w:r>
        <w:rPr>
          <w:rFonts w:ascii="黑体" w:hAnsi="黑体" w:eastAsia="黑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酸不溶性灰分</w:t>
      </w:r>
    </w:p>
    <w:p w14:paraId="6A86B78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不得过3.0%（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《中华人民共和国药典》2020年版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通则2302）。</w:t>
      </w:r>
    </w:p>
    <w:p w14:paraId="7870631E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宋体" w:hAnsi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黑体" w:hAnsi="黑体" w:eastAsia="黑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黑体" w:hAnsi="黑体" w:eastAsia="黑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4 </w:t>
      </w:r>
      <w:r>
        <w:rPr>
          <w:rFonts w:ascii="黑体" w:hAnsi="黑体" w:eastAsia="黑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浸出物</w:t>
      </w:r>
    </w:p>
    <w:p w14:paraId="7DB329B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照水溶性浸出物测定法（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《中华人民共和国药典》2020年版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通则2201）项下的冷浸法测定，不得少于65.0%。</w:t>
      </w:r>
    </w:p>
    <w:p w14:paraId="53317CBB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4.4.5 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二氧化硫残留</w:t>
      </w:r>
    </w:p>
    <w:p w14:paraId="41469DC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照二氧化硫残留量测定法（</w:t>
      </w:r>
      <w:r>
        <w:rPr>
          <w:rFonts w:hint="eastAsia" w:ascii="宋体" w:hAnsi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通则2331）测定，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不得过150mg/kg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B324A7A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4.4.6 重金属残留</w:t>
      </w:r>
    </w:p>
    <w:p w14:paraId="4E90C53A">
      <w:pPr>
        <w:pStyle w:val="3"/>
        <w:keepNext w:val="0"/>
        <w:keepLines w:val="0"/>
        <w:pageBreakBefore w:val="0"/>
        <w:widowControl w:val="0"/>
        <w:tabs>
          <w:tab w:val="left" w:pos="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bCs/>
          <w:color w:val="000000"/>
          <w:sz w:val="21"/>
          <w:szCs w:val="21"/>
          <w:lang w:val="en-US" w:eastAsia="zh-CN"/>
        </w:rPr>
        <w:t>照</w:t>
      </w:r>
      <w:r>
        <w:rPr>
          <w:rFonts w:hint="default" w:ascii="Times New Roman" w:hAnsi="Times New Roman" w:cs="Times New Roman" w:eastAsiaTheme="minorEastAsia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《中华人民共和国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  <w:highlight w:val="none"/>
          <w:lang w:val="en-US" w:eastAsia="zh-CN" w:bidi="ar-SA"/>
        </w:rPr>
        <w:t>药典》</w:t>
      </w:r>
      <w:r>
        <w:rPr>
          <w:rFonts w:hint="eastAsia" w:ascii="宋体" w:hAnsi="宋体" w:eastAsia="宋体" w:cs="宋体"/>
          <w:bCs/>
          <w:color w:val="000000"/>
          <w:sz w:val="21"/>
          <w:szCs w:val="21"/>
        </w:rPr>
        <w:t>2020版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通则2321原子吸收分光光度法或电感耦合等离子体质谱法测定，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铅不得过10mg/kg；镉不得过1mg/kg；砷不得过5mg/kg；汞不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得过1mg/kg；铜不得过20mg/kg。</w:t>
      </w:r>
    </w:p>
    <w:p w14:paraId="5BAF15C9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both"/>
        <w:rPr>
          <w:rFonts w:hint="default" w:ascii="黑体" w:hAnsi="黑体" w:eastAsia="黑体" w:cs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4.4.7农药残留</w:t>
      </w:r>
    </w:p>
    <w:p w14:paraId="3112145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《中华人民共和国药典》通则0212中列出的禁用农药不得检出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7DECCB9A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含量</w:t>
      </w:r>
    </w:p>
    <w:p w14:paraId="2D24BD2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生地黄含梓醇（C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:vertAlign w:val="subscript"/>
          <w14:textFill>
            <w14:solidFill>
              <w14:schemeClr w14:val="tx1"/>
            </w14:solidFill>
          </w14:textFill>
        </w:rPr>
        <w:t>15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H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:vertAlign w:val="subscript"/>
          <w14:textFill>
            <w14:solidFill>
              <w14:schemeClr w14:val="tx1"/>
            </w14:solidFill>
          </w14:textFill>
        </w:rPr>
        <w:t>22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O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:vertAlign w:val="subscript"/>
          <w14:textFill>
            <w14:solidFill>
              <w14:schemeClr w14:val="tx1"/>
            </w14:solidFill>
          </w14:textFill>
        </w:rPr>
        <w:t>10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）不得少于0.20%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含地黄苷D（C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:vertAlign w:val="subscript"/>
          <w14:textFill>
            <w14:solidFill>
              <w14:schemeClr w14:val="tx1"/>
            </w14:solidFill>
          </w14:textFill>
        </w:rPr>
        <w:t>27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H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:vertAlign w:val="subscript"/>
          <w14:textFill>
            <w14:solidFill>
              <w14:schemeClr w14:val="tx1"/>
            </w14:solidFill>
          </w14:textFill>
        </w:rPr>
        <w:t>42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O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:vertAlign w:val="subscript"/>
          <w14:textFill>
            <w14:solidFill>
              <w14:schemeClr w14:val="tx1"/>
            </w14:solidFill>
          </w14:textFill>
        </w:rPr>
        <w:t>20</w:t>
      </w:r>
      <w:r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）不得少于0.10%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《中华人民共和国药典》2020版高效液相色谱法通则0512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）。</w:t>
      </w:r>
    </w:p>
    <w:p w14:paraId="23B3CF3A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质量控制</w:t>
      </w:r>
    </w:p>
    <w:p w14:paraId="7A1FF72F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.1 可追溯</w:t>
      </w:r>
    </w:p>
    <w:p w14:paraId="4CC8CE3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集采交易药材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怀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地黄应实现中药材生产全过程可追溯，并通过第三方溯源评价。</w:t>
      </w:r>
    </w:p>
    <w:p w14:paraId="735186DF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.2 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药材生产管理规范</w:t>
      </w:r>
    </w:p>
    <w:p w14:paraId="377FA5D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精品药材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怀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地黄应符合中药材GAP管理要求，并通过GAP备案或延伸检查。</w:t>
      </w:r>
    </w:p>
    <w:p w14:paraId="555155DC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.3 道地药材</w:t>
      </w:r>
    </w:p>
    <w:p w14:paraId="393067EE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精品药材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怀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地黄应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符合道地药材要求，并通过第三方道地药材认证。</w:t>
      </w:r>
    </w:p>
    <w:p w14:paraId="07B3CF90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等级及集采要求</w:t>
      </w:r>
    </w:p>
    <w:p w14:paraId="6060019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集采药材统货、选货、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精品药材具体要求见表1。</w:t>
      </w:r>
    </w:p>
    <w:p w14:paraId="4C393080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tbl>
      <w:tblPr>
        <w:tblStyle w:val="8"/>
        <w:tblpPr w:leftFromText="180" w:rightFromText="180" w:vertAnchor="text" w:horzAnchor="page" w:tblpX="1261" w:tblpY="585"/>
        <w:tblOverlap w:val="never"/>
        <w:tblW w:w="970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1940"/>
        <w:gridCol w:w="1940"/>
        <w:gridCol w:w="1915"/>
        <w:gridCol w:w="25"/>
        <w:gridCol w:w="1940"/>
      </w:tblGrid>
      <w:tr w14:paraId="75683D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6EBF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adjustRightInd/>
              <w:snapToGrid/>
              <w:spacing w:before="157" w:beforeLines="50" w:after="157" w:afterLines="50" w:line="240" w:lineRule="auto"/>
              <w:ind w:firstLine="426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表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 道地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药材集采交易标准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怀地黄</w:t>
            </w:r>
          </w:p>
        </w:tc>
      </w:tr>
      <w:tr w14:paraId="154CC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8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4BA26F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4B8B17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  <w:p w14:paraId="5B0B13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B537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统货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C6C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选货</w:t>
            </w:r>
          </w:p>
        </w:tc>
        <w:tc>
          <w:tcPr>
            <w:tcW w:w="1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EA21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精品药材</w:t>
            </w:r>
          </w:p>
        </w:tc>
      </w:tr>
      <w:tr w14:paraId="0711AD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55D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来源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D40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基原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9A7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玄参科植物地黄</w:t>
            </w:r>
            <w:r>
              <w:rPr>
                <w:rFonts w:hint="eastAsia" w:ascii="宋体" w:hAnsi="宋体" w:eastAsia="宋体" w:cs="宋体"/>
                <w:bCs/>
                <w:i/>
                <w:i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Rehmannia glutinosa </w:t>
            </w:r>
            <w:r>
              <w:rPr>
                <w:rFonts w:hint="eastAsia" w:ascii="宋体" w:hAnsi="宋体" w:eastAsia="宋体" w:cs="宋体"/>
                <w:bCs/>
                <w:i w:val="0"/>
                <w:i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Libosch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</w:tr>
      <w:tr w14:paraId="1736E6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24BC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8F7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药用部位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C0A6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新鲜或干燥块根</w:t>
            </w:r>
          </w:p>
        </w:tc>
      </w:tr>
      <w:tr w14:paraId="7B594E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E8FD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E6E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采收时间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363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秋季</w:t>
            </w:r>
          </w:p>
        </w:tc>
      </w:tr>
      <w:tr w14:paraId="2C868A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221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3BF0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产地加工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B84B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鲜用或烘焙至约八成干</w:t>
            </w:r>
          </w:p>
        </w:tc>
      </w:tr>
      <w:tr w14:paraId="0D7F9A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927E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FD90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2D8E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产于河南省焦作市温县、武陟县、孟州市、沁阳市、博爱县、修武县等核心及其周边地区的栽培地黄</w:t>
            </w:r>
          </w:p>
        </w:tc>
      </w:tr>
      <w:tr w14:paraId="67CBEC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8F4D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性状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395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形状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8C47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鲜地黄呈纺锤形或条状；生地黄多呈不规则的团块状或长圆形，中间膨大，两端稍细，有的细小，长条状，稍扁而扭曲</w:t>
            </w:r>
          </w:p>
        </w:tc>
      </w:tr>
      <w:tr w14:paraId="28EB92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7641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E640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气味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BD2E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鲜地黄气微，味微甜、微苦；生地黄气微，味微甜</w:t>
            </w:r>
          </w:p>
        </w:tc>
      </w:tr>
      <w:tr w14:paraId="2A04B1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840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109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断面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F45E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鲜地黄断面皮部淡黄白色，可见橘红色油点，木部黄白色，导管呈放射状排列；生地黄断面棕黄色至黑色或乌黑色，有光泽</w:t>
            </w:r>
          </w:p>
        </w:tc>
      </w:tr>
      <w:tr w14:paraId="4CAADE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CA5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FB9E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质地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25A6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鲜地黄易断；生地黄质较软而韧，不易折断</w:t>
            </w:r>
          </w:p>
        </w:tc>
      </w:tr>
      <w:tr w14:paraId="3F3197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7D9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C832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表面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13EF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鲜地黄表面浅红黄色，具弯曲的纵皱纹、芽痕、横长皮孔样突起及不规则疤痕；生地黄，表面棕黑色或棕灰色，极皱缩，具不规则的横曲纹</w:t>
            </w:r>
          </w:p>
        </w:tc>
      </w:tr>
      <w:tr w14:paraId="47DDBC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6A25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950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重量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ABF7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40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B595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每千克支数≤60支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BA02F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每千克支数≤60支</w:t>
            </w:r>
          </w:p>
        </w:tc>
      </w:tr>
      <w:tr w14:paraId="23524C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EE85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B14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长度</w:t>
            </w:r>
          </w:p>
        </w:tc>
        <w:tc>
          <w:tcPr>
            <w:tcW w:w="58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A926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鲜地黄长8～24cm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生地黄长6～12cm</w:t>
            </w:r>
          </w:p>
        </w:tc>
      </w:tr>
      <w:tr w14:paraId="6C7521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306F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9E01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直径</w:t>
            </w:r>
          </w:p>
        </w:tc>
        <w:tc>
          <w:tcPr>
            <w:tcW w:w="5820" w:type="dxa"/>
            <w:gridSpan w:val="4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63970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鲜地黄直径2～9cm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生地黄直径2～6cm</w:t>
            </w:r>
          </w:p>
        </w:tc>
      </w:tr>
      <w:tr w14:paraId="07C334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79E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鉴别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38B4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显微鉴别</w:t>
            </w:r>
          </w:p>
        </w:tc>
        <w:tc>
          <w:tcPr>
            <w:tcW w:w="5820" w:type="dxa"/>
            <w:gridSpan w:val="4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AE2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本品横切面：木栓细胞数列。栓内层薄壁细胞排列疏松；散有较多分泌细胞，含橙黄色油滴；偶有石细胞。韧皮部较宽，分泌细胞较少。形成层成环。木质部射线宽广；导管稀疏，排列成放射状</w:t>
            </w:r>
            <w:r>
              <w:rPr>
                <w:rFonts w:hint="eastAsia" w:ascii="宋体" w:hAnsi="宋体" w:cs="宋体"/>
                <w:bCs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3EDEA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生地黄粉末深棕色。木栓细胞淡棕色。薄壁细胞类圆形，内含类圆形核状物。分泌细胞形状与一般薄壁细胞相似，内含橙黄色或橙红色油滴状物。具缘纹孔导管和网纹导管直径约至92μm</w:t>
            </w:r>
          </w:p>
        </w:tc>
      </w:tr>
      <w:tr w14:paraId="2F046C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7572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A0FA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薄层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鉴别（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5820" w:type="dxa"/>
            <w:gridSpan w:val="4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E6E9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取本品粉末2g，加甲醇20ml，加热回流1小时，放冷，滤过，滤液浓缩至5ml，作为供试品溶液。另取梓醇对照品，加甲醇制成每1ml含0.5mg的溶液，作为对照品溶液。照薄层色谱法（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《中华人民共和国药典》2020年版通则0502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）试验，吸取上述两种溶液各5μl，分别点于同一硅胶G薄层板上，以三氯甲烷-甲醇-水（14:6:1）为展开剂，展开，取出，晾干，喷以茴香醛试液，在105℃加热至斑点显色清晰。供试品色谱中，在与对照品色谱相应的位置上，显相同颜色的斑点</w:t>
            </w:r>
          </w:p>
        </w:tc>
      </w:tr>
      <w:tr w14:paraId="538FF5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2E31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39F1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薄层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鉴别（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58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7AA1A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取本品粉末1g，加80%甲醇50ml，超声处理30分钟，滤过，滤液蒸干，残渣加水5ml使溶解，用水饱和的正丁醇振摇提取4次，每次10ml，合并正丁醇液，蒸干，残渣加甲醇2ml使溶解，作为供试品溶液。另取毛蕊花糖苷对照品，加甲醇制成每1ml含1mg的溶液，作为对照品溶液。照薄层色谱法（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《中华人民共和国药典》2020年版通则0502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）试验，吸取上述供试品溶液5μl、对照品溶液2μl，分别点于同一硅胶G薄层板上，以乙酸乙酯-甲醇-甲酸（16∶0.5∶2）为展开剂，展开，取出，晾干，用0.1%的2,2-二苯基-1-苦肼基无水乙醇溶液浸板，晾干。供试品色谱中，在与对照品色谱相应的位置上，显相同颜色的斑点</w:t>
            </w:r>
          </w:p>
        </w:tc>
      </w:tr>
      <w:tr w14:paraId="176275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91845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检查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CFEE7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721" w:firstLineChars="401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水分</w:t>
            </w:r>
          </w:p>
        </w:tc>
        <w:tc>
          <w:tcPr>
            <w:tcW w:w="5820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05F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不得过15.0%</w:t>
            </w:r>
          </w:p>
        </w:tc>
      </w:tr>
      <w:tr w14:paraId="7ABF5D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4D93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9BFB9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41" w:firstLineChars="301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灰分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D4E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不得过8.0%</w:t>
            </w:r>
          </w:p>
        </w:tc>
      </w:tr>
      <w:tr w14:paraId="4729CF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C3ED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F5B2E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酸不溶性灰分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8248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不得过3.0%</w:t>
            </w:r>
          </w:p>
        </w:tc>
      </w:tr>
      <w:tr w14:paraId="07C234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42ED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6DC7C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浸出物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107E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 w:firstLineChars="0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不得少于65.0%</w:t>
            </w:r>
          </w:p>
        </w:tc>
      </w:tr>
      <w:tr w14:paraId="4C037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8A00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A89D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二氧化硫残留*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28F5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不得过150mg/kg</w:t>
            </w:r>
          </w:p>
        </w:tc>
      </w:tr>
      <w:tr w14:paraId="0CC93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554E9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79EC5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 w:firstLineChars="0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农药残留*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462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《中华人民共和国药典》通则0212中列出的禁用农药不得检出</w:t>
            </w:r>
          </w:p>
        </w:tc>
      </w:tr>
      <w:tr w14:paraId="266CF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06F88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FCBE5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重金属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残留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1DE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铅不得过10mg/kg；镉不得过1mg/kg；砷不得过5mg/kg；汞不得过1mg/kg；铜不得过20mg/kg</w:t>
            </w:r>
          </w:p>
        </w:tc>
      </w:tr>
      <w:tr w14:paraId="07F9D4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80B57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浸出物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851CB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水溶性浸出物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47A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不得少于65.0%</w:t>
            </w:r>
          </w:p>
        </w:tc>
      </w:tr>
      <w:tr w14:paraId="2D1EE7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147A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含量</w:t>
            </w:r>
          </w:p>
        </w:tc>
        <w:tc>
          <w:tcPr>
            <w:tcW w:w="1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FBAB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梓醇（C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vertAlign w:val="subscript"/>
                <w14:textFill>
                  <w14:solidFill>
                    <w14:schemeClr w14:val="tx1"/>
                  </w14:solidFill>
                </w14:textFill>
              </w:rPr>
              <w:t>15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vertAlign w:val="subscript"/>
                <w14:textFill>
                  <w14:solidFill>
                    <w14:schemeClr w14:val="tx1"/>
                  </w14:solidFill>
                </w14:textFill>
              </w:rPr>
              <w:t>22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vertAlign w:val="subscript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5820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F3D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不得少于0.20%</w:t>
            </w:r>
          </w:p>
        </w:tc>
      </w:tr>
      <w:tr w14:paraId="341CF5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B37C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6D6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地黄苷D（C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vertAlign w:val="subscript"/>
                <w14:textFill>
                  <w14:solidFill>
                    <w14:schemeClr w14:val="tx1"/>
                  </w14:solidFill>
                </w14:textFill>
              </w:rPr>
              <w:t>27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vertAlign w:val="subscript"/>
                <w14:textFill>
                  <w14:solidFill>
                    <w14:schemeClr w14:val="tx1"/>
                  </w14:solidFill>
                </w14:textFill>
              </w:rPr>
              <w:t>42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vertAlign w:val="subscript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BC4C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不得少于0.10%</w:t>
            </w:r>
          </w:p>
        </w:tc>
      </w:tr>
      <w:tr w14:paraId="276A45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013C2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质量控制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119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可追溯*</w:t>
            </w:r>
          </w:p>
        </w:tc>
        <w:tc>
          <w:tcPr>
            <w:tcW w:w="58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0722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通过第三方溯源评价</w:t>
            </w:r>
          </w:p>
        </w:tc>
      </w:tr>
      <w:tr w14:paraId="0EFC85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370EC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1259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41" w:firstLineChars="301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GAP*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45C2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A2EC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582D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GAP备案或延伸审查通过</w:t>
            </w:r>
          </w:p>
        </w:tc>
      </w:tr>
      <w:tr w14:paraId="120522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98EC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FBFD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道地药材*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9CDB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84C1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CCA0D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4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道地药材认证</w:t>
            </w:r>
          </w:p>
        </w:tc>
      </w:tr>
    </w:tbl>
    <w:p w14:paraId="2F7FFD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06"/>
        <w:textAlignment w:val="auto"/>
        <w:rPr>
          <w:rFonts w:ascii="黑体" w:hAnsi="黑体" w:eastAsia="黑体"/>
          <w:bCs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 w:val="30"/>
          <w:szCs w:val="30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474A592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outlineLvl w:val="0"/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附录</w:t>
      </w: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A</w:t>
      </w:r>
    </w:p>
    <w:p w14:paraId="4142251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outlineLvl w:val="0"/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（规范性附录）</w:t>
      </w:r>
    </w:p>
    <w:p w14:paraId="3F0CB5C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outlineLvl w:val="0"/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地黄集采交易</w:t>
      </w:r>
      <w:r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规格等级性状图</w:t>
      </w:r>
    </w:p>
    <w:p w14:paraId="24346D70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600"/>
        <w:jc w:val="center"/>
        <w:rPr>
          <w:rFonts w:hint="eastAsia" w:ascii="黑体" w:hAnsi="黑体" w:eastAsia="黑体"/>
          <w:bCs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34920" cy="3718560"/>
            <wp:effectExtent l="0" t="0" r="0" b="0"/>
            <wp:docPr id="9" name="图片 9" descr="37-生地黄（统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7-生地黄（统货）"/>
                    <pic:cNvPicPr>
                      <a:picLocks noChangeAspect="1"/>
                    </pic:cNvPicPr>
                  </pic:nvPicPr>
                  <pic:blipFill>
                    <a:blip r:embed="rId14"/>
                    <a:srcRect l="2205"/>
                    <a:stretch>
                      <a:fillRect/>
                    </a:stretch>
                  </pic:blipFill>
                  <pic:spPr>
                    <a:xfrm>
                      <a:off x="0" y="0"/>
                      <a:ext cx="2534920" cy="371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6163D2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600"/>
        <w:jc w:val="center"/>
        <w:rPr>
          <w:rFonts w:hint="eastAsia" w:ascii="黑体" w:hAnsi="黑体" w:eastAsia="黑体"/>
          <w:bCs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图A1 地黄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统货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图</w:t>
      </w:r>
    </w:p>
    <w:p w14:paraId="73C37023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600"/>
        <w:jc w:val="center"/>
        <w:rPr>
          <w:rFonts w:hint="eastAsia" w:ascii="黑体" w:hAnsi="黑体" w:eastAsia="黑体"/>
          <w:bCs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0"/>
          <w:szCs w:val="30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593340" cy="3011170"/>
            <wp:effectExtent l="0" t="0" r="10160" b="11430"/>
            <wp:docPr id="16" name="图片 16" descr="37-生地黄（选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37-生地黄（选货）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93340" cy="301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EBB550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600"/>
        <w:jc w:val="center"/>
        <w:rPr>
          <w:rFonts w:ascii="Times New Roman" w:hAnsi="Times New Roman" w:eastAsia="Times New Roman"/>
          <w:strike/>
          <w:color w:val="000000" w:themeColor="text1"/>
          <w:highlight w:val="none"/>
          <w14:textFill>
            <w14:solidFill>
              <w14:schemeClr w14:val="tx1"/>
            </w14:solidFill>
          </w14:textFill>
        </w:rPr>
        <w:sectPr>
          <w:headerReference r:id="rId8" w:type="default"/>
          <w:footerReference r:id="rId9" w:type="default"/>
          <w:footerReference r:id="rId10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图A2 地黄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选货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Cs w:val="21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Cs w:val="21"/>
          <w:highlight w:val="none"/>
          <w:lang w:val="zh-CN" w:eastAsia="zh-CN"/>
        </w:rPr>
        <w:t>图</w:t>
      </w:r>
      <w:bookmarkEnd w:id="20"/>
      <w:bookmarkStart w:id="25" w:name="_Toc501701529"/>
    </w:p>
    <w:bookmarkEnd w:id="25"/>
    <w:p w14:paraId="6DB13189">
      <w:pPr>
        <w:keepNext w:val="0"/>
        <w:keepLines w:val="0"/>
        <w:pageBreakBefore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424"/>
        <w:jc w:val="center"/>
        <w:outlineLvl w:val="0"/>
        <w:rPr>
          <w:rFonts w:ascii="黑体" w:hAnsi="黑体" w:eastAsia="黑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6" w:name="_Toc27406"/>
      <w:bookmarkStart w:id="27" w:name="_Toc25047693"/>
      <w:bookmarkStart w:id="28" w:name="_Toc16858"/>
      <w:bookmarkStart w:id="29" w:name="_Toc30293"/>
      <w:bookmarkStart w:id="30" w:name="_Toc26118"/>
      <w:bookmarkStart w:id="31" w:name="_Toc7443"/>
      <w:bookmarkStart w:id="32" w:name="_Toc9701"/>
      <w:bookmarkStart w:id="33" w:name="_Toc15722"/>
      <w:r>
        <w:rPr>
          <w:rFonts w:hint="eastAsia" w:ascii="黑体" w:hAnsi="黑体" w:eastAsia="黑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参考文献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3F9A9C15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[1] 全国人民代表大会常务委员会.中华人民共和国中医药法[M].北京:法律出版社,2017.</w:t>
      </w:r>
    </w:p>
    <w:p w14:paraId="0F369D69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[2] 国家药典委员会.中华人民共和国药典[M].北京:中国医药科技出版社,2020.</w:t>
      </w:r>
    </w:p>
    <w:p w14:paraId="4FB2D0D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[3] 黄璐琦,郭兰萍,詹志来,等.中药材商品规格等级标准编制通则[S].北京:中国医药科技出社,2018.</w:t>
      </w:r>
    </w:p>
    <w:p w14:paraId="722990CD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[4] 彭成.中华道地药材[M].中国中医药出版社,2013.</w:t>
      </w:r>
    </w:p>
    <w:p w14:paraId="5175BA26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[5] 肖小河,黄璐琦.中药材商品规格标准化研究[M].人民卫生出版社,2016.</w:t>
      </w:r>
    </w:p>
    <w:p w14:paraId="3456FA0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[6] 黄璐琦,詹志来,郭兰萍,等.中药材商品规格等级标准汇编[G].中国中医药出版社,2019.</w:t>
      </w:r>
    </w:p>
    <w:p w14:paraId="5492DB6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[7] 黄璐琦.道地药材品质保证技术研究[M].上海科学技术出版社,2017.</w:t>
      </w:r>
    </w:p>
    <w:p w14:paraId="40D6D3E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[8] 黄璐琦.《新编中国药材学》[M].中国医药科技出版社,2020.</w: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0" b="114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69504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LISOrz8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ZqcwJkFQxd+&#10;+/7m57tPt9++/vh48+v7hxR/+cwmSareY0kZK7sJxxn6TUi8900w6U+M2D7LezjJK/eRCVqczmcX&#10;szEpL+72ivtEHzA+l86wFFQcYwDVdnHlrKVLdGGS5YXdC4xUmhLvElJVbVlPDGbzixmhA7myITdQ&#10;aDwxQ9vmZHRa1VdK65SCod2udGA7SM7IX2JIwH8dS1XWgN1wLm8Nnukk1M9szeLBk2aWngpPPRhZ&#10;c6YlvawUESCUEZQ+5ySV1pY6SCIPsqZo6+pDVjuvkwtyj0fHJpv9Oc/Z96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QZUn1gAAAAsBAAAPAAAAAAAAAAEAIAAAACIAAABkcnMvZG93bnJldi54&#10;bWxQSwECFAAUAAAACACHTuJAshI6vPwBAADtAwAADgAAAAAAAAABACAAAAAl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2838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A3FF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FBD7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33BDF6E9">
      <w:pPr>
        <w:keepNext w:val="0"/>
        <w:keepLines w:val="0"/>
        <w:pageBreakBefore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3CC4FE9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424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footerReference r:id="rId11" w:type="default"/>
      <w:footerReference r:id="rId12" w:type="even"/>
      <w:pgSz w:w="11906" w:h="16838"/>
      <w:pgMar w:top="1417" w:right="1134" w:bottom="1134" w:left="1417" w:header="119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FE9725">
    <w:pPr>
      <w:pStyle w:val="3"/>
      <w:ind w:firstLine="5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613B0384">
    <w:pPr>
      <w:pStyle w:val="3"/>
      <w:ind w:left="-283" w:leftChars="-135" w:firstLine="560"/>
      <w:jc w:val="right"/>
    </w:pPr>
  </w:p>
  <w:p w14:paraId="6FFEECC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AE5F64">
    <w:pPr>
      <w:pStyle w:val="3"/>
      <w:ind w:firstLine="560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35584BB7">
    <w:pPr>
      <w:pStyle w:val="3"/>
      <w:ind w:firstLine="5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60ADAD">
    <w:pPr>
      <w:pStyle w:val="3"/>
      <w:ind w:firstLine="36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 w14:paraId="63AC1E8A">
    <w:pPr>
      <w:pStyle w:val="3"/>
      <w:ind w:left="-283" w:leftChars="-135" w:firstLine="364"/>
      <w:jc w:val="right"/>
    </w:pPr>
  </w:p>
  <w:p w14:paraId="26FE4E5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93A75F">
    <w:pPr>
      <w:pStyle w:val="3"/>
      <w:ind w:firstLine="364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  <w:p w14:paraId="3093359D">
    <w:pPr>
      <w:pStyle w:val="3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79939A">
    <w:pPr>
      <w:spacing w:line="200" w:lineRule="exact"/>
      <w:ind w:firstLine="424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6507480</wp:posOffset>
              </wp:positionH>
              <wp:positionV relativeFrom="page">
                <wp:posOffset>9830435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63A4CD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12.4pt;margin-top:774.05pt;height:18.5pt;width:20.1pt;mso-position-horizontal-relative:page;mso-position-vertical-relative:page;z-index:-251651072;mso-width-relative:page;mso-height-relative:page;" filled="f" stroked="f" coordsize="21600,21600" o:gfxdata="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bCiNzbAAAADwEAAA8AAAAAAAAAAQAgAAAAIgAAAGRycy9kb3ducmV2LnhtbFBL&#10;AQIUABQAAAAIAIdO4kBQShuE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163A4CD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00CD78AB">
        <w:pPr>
          <w:pStyle w:val="3"/>
          <w:ind w:firstLine="560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74EA1A9C">
    <w:pPr>
      <w:spacing w:line="200" w:lineRule="exact"/>
      <w:ind w:firstLine="404"/>
      <w:rPr>
        <w:sz w:val="20"/>
        <w:szCs w:val="20"/>
      </w:rPr>
    </w:pPr>
  </w:p>
  <w:p w14:paraId="7FDA16C1">
    <w:pPr>
      <w:ind w:firstLine="42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F6954D">
    <w:pPr>
      <w:pStyle w:val="17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43FDCA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C43FDCA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地黄地黄X—地黄地黄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F1F7C7">
    <w:pPr>
      <w:pStyle w:val="4"/>
      <w:pBdr>
        <w:bottom w:val="none" w:color="auto" w:sz="0" w:space="1"/>
      </w:pBdr>
      <w:jc w:val="left"/>
    </w:pPr>
    <w:r>
      <w:rPr>
        <w:rFonts w:ascii="黑体" w:hAnsi="黑体" w:eastAsia="黑体"/>
        <w:sz w:val="21"/>
        <w:szCs w:val="21"/>
      </w:rPr>
      <w:t>T/ZGXCFZXH 0001.</w:t>
    </w:r>
    <w:r>
      <w:rPr>
        <w:rFonts w:hint="eastAsia" w:ascii="黑体" w:hAnsi="黑体" w:eastAsia="黑体"/>
        <w:sz w:val="21"/>
        <w:szCs w:val="21"/>
        <w:lang w:val="en-US" w:eastAsia="zh-CN"/>
      </w:rPr>
      <w:t>12</w:t>
    </w:r>
    <w:r>
      <w:rPr>
        <w:rFonts w:ascii="黑体" w:hAnsi="黑体" w:eastAsia="黑体"/>
        <w:sz w:val="21"/>
        <w:szCs w:val="21"/>
      </w:rPr>
      <w:t>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3671C2">
    <w:pPr>
      <w:ind w:firstLine="424"/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307F93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307F93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AE0ACB">
    <w:pPr>
      <w:pStyle w:val="4"/>
      <w:pBdr>
        <w:bottom w:val="none" w:color="auto" w:sz="0" w:space="1"/>
      </w:pBdr>
      <w:jc w:val="right"/>
    </w:pPr>
    <w:r>
      <w:rPr>
        <w:rFonts w:ascii="黑体" w:hAnsi="黑体" w:eastAsia="黑体"/>
        <w:sz w:val="21"/>
        <w:szCs w:val="21"/>
      </w:rPr>
      <w:t>T/ZGXCFZXH 0001.</w:t>
    </w:r>
    <w:r>
      <w:rPr>
        <w:rFonts w:hint="eastAsia" w:ascii="黑体" w:hAnsi="黑体" w:eastAsia="黑体"/>
        <w:sz w:val="21"/>
        <w:szCs w:val="21"/>
        <w:lang w:val="en-US" w:eastAsia="zh-CN"/>
      </w:rPr>
      <w:t>12</w:t>
    </w:r>
    <w:r>
      <w:rPr>
        <w:rFonts w:ascii="黑体" w:hAnsi="黑体" w:eastAsia="黑体"/>
        <w:sz w:val="21"/>
        <w:szCs w:val="21"/>
      </w:rPr>
      <w:t>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EzNThhZGZiODc5NTE3ODAxMDU0YWNiOGMyYThjMmYifQ=="/>
  </w:docVars>
  <w:rsids>
    <w:rsidRoot w:val="15B2766E"/>
    <w:rsid w:val="000D7B99"/>
    <w:rsid w:val="000F2D14"/>
    <w:rsid w:val="00141E02"/>
    <w:rsid w:val="00190E61"/>
    <w:rsid w:val="003F5214"/>
    <w:rsid w:val="00620C6F"/>
    <w:rsid w:val="00844241"/>
    <w:rsid w:val="00965779"/>
    <w:rsid w:val="00990F95"/>
    <w:rsid w:val="00AD05B5"/>
    <w:rsid w:val="00C45322"/>
    <w:rsid w:val="00C5075F"/>
    <w:rsid w:val="00E132DD"/>
    <w:rsid w:val="00EB6D4D"/>
    <w:rsid w:val="00F05AF6"/>
    <w:rsid w:val="00FC32F6"/>
    <w:rsid w:val="02754146"/>
    <w:rsid w:val="05EA70A0"/>
    <w:rsid w:val="06A116ED"/>
    <w:rsid w:val="07D478A0"/>
    <w:rsid w:val="07E05446"/>
    <w:rsid w:val="0AB87005"/>
    <w:rsid w:val="1505415C"/>
    <w:rsid w:val="15916403"/>
    <w:rsid w:val="159F7BBD"/>
    <w:rsid w:val="15B2766E"/>
    <w:rsid w:val="186662F2"/>
    <w:rsid w:val="19902A93"/>
    <w:rsid w:val="1B5A68E3"/>
    <w:rsid w:val="1B5E5CC3"/>
    <w:rsid w:val="1B78507E"/>
    <w:rsid w:val="1C8675B7"/>
    <w:rsid w:val="1D1F6383"/>
    <w:rsid w:val="1E581FC3"/>
    <w:rsid w:val="1E861C86"/>
    <w:rsid w:val="1E946E7C"/>
    <w:rsid w:val="203337AE"/>
    <w:rsid w:val="2071579D"/>
    <w:rsid w:val="23492C57"/>
    <w:rsid w:val="23D27417"/>
    <w:rsid w:val="24757A7F"/>
    <w:rsid w:val="255D10B6"/>
    <w:rsid w:val="26037A3A"/>
    <w:rsid w:val="266177F8"/>
    <w:rsid w:val="2822626C"/>
    <w:rsid w:val="28550131"/>
    <w:rsid w:val="2A577A62"/>
    <w:rsid w:val="2A753B73"/>
    <w:rsid w:val="2B790F68"/>
    <w:rsid w:val="32B327EF"/>
    <w:rsid w:val="339C2456"/>
    <w:rsid w:val="3792250D"/>
    <w:rsid w:val="38AF0812"/>
    <w:rsid w:val="39455658"/>
    <w:rsid w:val="398E66CE"/>
    <w:rsid w:val="3ADB7C70"/>
    <w:rsid w:val="3B203A92"/>
    <w:rsid w:val="3B875E3D"/>
    <w:rsid w:val="3C867CDB"/>
    <w:rsid w:val="3E413EEF"/>
    <w:rsid w:val="3E876237"/>
    <w:rsid w:val="3F571241"/>
    <w:rsid w:val="3F5B0DFF"/>
    <w:rsid w:val="3FB974C3"/>
    <w:rsid w:val="41D4586A"/>
    <w:rsid w:val="42537516"/>
    <w:rsid w:val="42765F44"/>
    <w:rsid w:val="42CC72F1"/>
    <w:rsid w:val="43D91F84"/>
    <w:rsid w:val="44662C7A"/>
    <w:rsid w:val="446C618F"/>
    <w:rsid w:val="45335A8A"/>
    <w:rsid w:val="46566D64"/>
    <w:rsid w:val="497B0D1B"/>
    <w:rsid w:val="4A361E49"/>
    <w:rsid w:val="4B663938"/>
    <w:rsid w:val="4CC27294"/>
    <w:rsid w:val="4E0E12D9"/>
    <w:rsid w:val="4E1C64F6"/>
    <w:rsid w:val="4E4B6454"/>
    <w:rsid w:val="4F145070"/>
    <w:rsid w:val="5073598C"/>
    <w:rsid w:val="51B93002"/>
    <w:rsid w:val="522A30F1"/>
    <w:rsid w:val="556B21D1"/>
    <w:rsid w:val="56121E41"/>
    <w:rsid w:val="56292E25"/>
    <w:rsid w:val="57171733"/>
    <w:rsid w:val="583E0FCC"/>
    <w:rsid w:val="58DC16DE"/>
    <w:rsid w:val="595A2602"/>
    <w:rsid w:val="5BA6536C"/>
    <w:rsid w:val="5C1F025F"/>
    <w:rsid w:val="5C292E8C"/>
    <w:rsid w:val="5D2D6150"/>
    <w:rsid w:val="5F8A1E93"/>
    <w:rsid w:val="5FCE397E"/>
    <w:rsid w:val="625D4C95"/>
    <w:rsid w:val="62DB6C01"/>
    <w:rsid w:val="63186930"/>
    <w:rsid w:val="63BD210C"/>
    <w:rsid w:val="66522AEC"/>
    <w:rsid w:val="6655667C"/>
    <w:rsid w:val="67BE0DD0"/>
    <w:rsid w:val="68420AD5"/>
    <w:rsid w:val="68600824"/>
    <w:rsid w:val="69756720"/>
    <w:rsid w:val="69C10EF3"/>
    <w:rsid w:val="6ADB2FEF"/>
    <w:rsid w:val="6AF1726A"/>
    <w:rsid w:val="6BE84243"/>
    <w:rsid w:val="71D36D7A"/>
    <w:rsid w:val="729F135A"/>
    <w:rsid w:val="743054A1"/>
    <w:rsid w:val="746F2FAE"/>
    <w:rsid w:val="75C90F16"/>
    <w:rsid w:val="76031347"/>
    <w:rsid w:val="76702C62"/>
    <w:rsid w:val="792A5740"/>
    <w:rsid w:val="79D35D8D"/>
    <w:rsid w:val="7B304CE8"/>
    <w:rsid w:val="7D052701"/>
    <w:rsid w:val="7E5A4086"/>
    <w:rsid w:val="7F17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宋体" w:hAnsi="宋体"/>
      <w:szCs w:val="21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39"/>
  </w:style>
  <w:style w:type="paragraph" w:styleId="6">
    <w:name w:val="toc 2"/>
    <w:basedOn w:val="1"/>
    <w:next w:val="1"/>
    <w:autoRedefine/>
    <w:qFormat/>
    <w:uiPriority w:val="39"/>
    <w:pPr>
      <w:ind w:left="420" w:leftChars="200"/>
    </w:pPr>
  </w:style>
  <w:style w:type="paragraph" w:styleId="7">
    <w:name w:val="HTML Preformatted"/>
    <w:basedOn w:val="1"/>
    <w:link w:val="19"/>
    <w:autoRedefine/>
    <w:qFormat/>
    <w:uiPriority w:val="0"/>
    <w:rPr>
      <w:rFonts w:ascii="Courier New" w:hAnsi="Courier New" w:cs="Courier New"/>
      <w:sz w:val="20"/>
      <w:szCs w:val="20"/>
    </w:rPr>
  </w:style>
  <w:style w:type="character" w:styleId="10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1">
    <w:name w:val="实施日期"/>
    <w:basedOn w:val="12"/>
    <w:autoRedefine/>
    <w:qFormat/>
    <w:uiPriority w:val="0"/>
    <w:pPr>
      <w:framePr w:wrap="around" w:vAnchor="page" w:hAnchor="text"/>
      <w:jc w:val="right"/>
    </w:pPr>
  </w:style>
  <w:style w:type="paragraph" w:customStyle="1" w:styleId="12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3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5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6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7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8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character" w:customStyle="1" w:styleId="19">
    <w:name w:val="HTML 预设格式 字符"/>
    <w:basedOn w:val="9"/>
    <w:link w:val="7"/>
    <w:autoRedefine/>
    <w:qFormat/>
    <w:uiPriority w:val="0"/>
    <w:rPr>
      <w:rFonts w:ascii="Courier New" w:hAnsi="Courier New" w:cs="Courier New"/>
      <w:kern w:val="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2.jpeg"/><Relationship Id="rId14" Type="http://schemas.openxmlformats.org/officeDocument/2006/relationships/image" Target="media/image1.jpeg"/><Relationship Id="rId13" Type="http://schemas.openxmlformats.org/officeDocument/2006/relationships/theme" Target="theme/theme1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2128</Words>
  <Characters>2668</Characters>
  <Lines>19</Lines>
  <Paragraphs>5</Paragraphs>
  <TotalTime>0</TotalTime>
  <ScaleCrop>false</ScaleCrop>
  <LinksUpToDate>false</LinksUpToDate>
  <CharactersWithSpaces>2744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2024-04-16T08:46:00Z</dcterms:created>
  <dc:creator>王琦</dc:creator>
  <cp:lastModifiedBy>杨～有机认证</cp:lastModifiedBy>
  <dcterms:modified xsi:type="dcterms:W3CDTF">2024-11-20T09:00:53Z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1B5A53A8DCCA42F5960DBDB58A0278F3_13</vt:lpwstr>
  </property>
</Properties>
</file>